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A7" w:rsidRDefault="00BD5EA7" w:rsidP="00BD5EA7">
      <w:pPr>
        <w:pStyle w:val="msonormal18"/>
        <w:jc w:val="left"/>
        <w:rPr>
          <w:rFonts w:asciiTheme="majorHAnsi" w:eastAsiaTheme="majorEastAsia" w:hAnsiTheme="majorHAnsi" w:cstheme="majorBidi"/>
          <w:b/>
          <w:bCs/>
          <w:color w:val="4F81BD" w:themeColor="accent1"/>
          <w:kern w:val="28"/>
          <w:sz w:val="66"/>
          <w:szCs w:val="66"/>
          <w:lang w:val="es-ES" w:eastAsia="es-ES"/>
        </w:rPr>
      </w:pPr>
      <w:r>
        <w:rPr>
          <w:rFonts w:asciiTheme="majorHAnsi" w:eastAsiaTheme="majorEastAsia" w:hAnsiTheme="majorHAnsi" w:cstheme="majorBidi"/>
          <w:b/>
          <w:bCs/>
          <w:color w:val="4F81BD" w:themeColor="accent1"/>
          <w:kern w:val="28"/>
          <w:sz w:val="66"/>
          <w:szCs w:val="66"/>
          <w:lang w:val="es-ES" w:eastAsia="es-ES"/>
        </w:rPr>
        <w:t>Esplendor en China</w:t>
      </w:r>
    </w:p>
    <w:p w:rsidR="00BD5EA7" w:rsidRPr="002827D1" w:rsidRDefault="00BD5EA7" w:rsidP="00BD5EA7">
      <w:pPr>
        <w:rPr>
          <w:rFonts w:ascii="Verdana" w:hAnsi="Verdana" w:cs="Arial"/>
          <w:color w:val="0F243E" w:themeColor="text2" w:themeShade="80"/>
          <w:sz w:val="20"/>
          <w:szCs w:val="16"/>
        </w:rPr>
      </w:pPr>
      <w:r w:rsidRPr="002827D1">
        <w:rPr>
          <w:rFonts w:ascii="Verdana" w:hAnsi="Verdana" w:cs="Arial"/>
          <w:color w:val="0F243E" w:themeColor="text2" w:themeShade="80"/>
          <w:sz w:val="20"/>
          <w:szCs w:val="16"/>
        </w:rPr>
        <w:t>VISITANDO: BEIJING (PEKIN) - XIAN- SHANGHAI-GUILIN-GUANGZHOU (CANTON) – HONG KONG</w:t>
      </w: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31"/>
        <w:gridCol w:w="1306"/>
        <w:gridCol w:w="2427"/>
      </w:tblGrid>
      <w:tr w:rsidR="00437FB6" w:rsidTr="00C05B82">
        <w:trPr>
          <w:trHeight w:val="3044"/>
        </w:trPr>
        <w:tc>
          <w:tcPr>
            <w:tcW w:w="5731" w:type="dxa"/>
            <w:vMerge w:val="restart"/>
          </w:tcPr>
          <w:p w:rsidR="00437FB6" w:rsidRDefault="00437FB6" w:rsidP="00437FB6">
            <w:pPr>
              <w:pStyle w:val="msonormal18"/>
              <w:jc w:val="center"/>
              <w:rPr>
                <w:rFonts w:ascii="Verdana" w:eastAsiaTheme="minorHAnsi" w:hAnsi="Verdana" w:cs="Arial"/>
                <w:kern w:val="0"/>
                <w:sz w:val="24"/>
                <w:szCs w:val="16"/>
                <w:lang w:val="es-MX" w:eastAsia="en-US"/>
              </w:rPr>
            </w:pPr>
            <w:r>
              <w:rPr>
                <w:noProof/>
                <w:lang w:val="es-MX" w:eastAsia="ja-JP"/>
              </w:rPr>
              <w:drawing>
                <wp:inline distT="0" distB="0" distL="0" distR="0">
                  <wp:extent cx="2834640" cy="1936865"/>
                  <wp:effectExtent l="19050" t="0" r="3810" b="0"/>
                  <wp:docPr id="8"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7" cstate="print"/>
                          <a:stretch>
                            <a:fillRect/>
                          </a:stretch>
                        </pic:blipFill>
                        <pic:spPr bwMode="auto">
                          <a:xfrm>
                            <a:off x="0" y="0"/>
                            <a:ext cx="2834640" cy="1936865"/>
                          </a:xfrm>
                          <a:prstGeom prst="rect">
                            <a:avLst/>
                          </a:prstGeom>
                          <a:noFill/>
                          <a:ln>
                            <a:noFill/>
                          </a:ln>
                        </pic:spPr>
                      </pic:pic>
                    </a:graphicData>
                  </a:graphic>
                </wp:inline>
              </w:drawing>
            </w:r>
          </w:p>
        </w:tc>
        <w:tc>
          <w:tcPr>
            <w:tcW w:w="3733" w:type="dxa"/>
            <w:gridSpan w:val="2"/>
          </w:tcPr>
          <w:p w:rsidR="00437FB6" w:rsidRDefault="00437FB6" w:rsidP="00437FB6">
            <w:pPr>
              <w:pStyle w:val="msonormal18"/>
              <w:jc w:val="center"/>
              <w:rPr>
                <w:rFonts w:ascii="Verdana" w:eastAsiaTheme="minorHAnsi" w:hAnsi="Verdana" w:cs="Arial"/>
                <w:kern w:val="0"/>
                <w:sz w:val="24"/>
                <w:szCs w:val="16"/>
                <w:lang w:val="es-MX" w:eastAsia="en-US"/>
              </w:rPr>
            </w:pPr>
            <w:r>
              <w:rPr>
                <w:noProof/>
                <w:lang w:val="es-MX" w:eastAsia="ja-JP"/>
              </w:rPr>
              <w:drawing>
                <wp:inline distT="0" distB="0" distL="0" distR="0">
                  <wp:extent cx="2161932" cy="1944238"/>
                  <wp:effectExtent l="19050" t="0" r="0" b="0"/>
                  <wp:docPr id="9" name="Imagen 10" descr="Resultado de imagen para TOKIO - KI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TOKIO - KIOTO"/>
                          <pic:cNvPicPr>
                            <a:picLocks noChangeAspect="1" noChangeArrowheads="1"/>
                          </pic:cNvPicPr>
                        </pic:nvPicPr>
                        <pic:blipFill>
                          <a:blip r:embed="rId8" cstate="print"/>
                          <a:stretch>
                            <a:fillRect/>
                          </a:stretch>
                        </pic:blipFill>
                        <pic:spPr bwMode="auto">
                          <a:xfrm>
                            <a:off x="0" y="0"/>
                            <a:ext cx="2161932" cy="1944238"/>
                          </a:xfrm>
                          <a:prstGeom prst="rect">
                            <a:avLst/>
                          </a:prstGeom>
                          <a:noFill/>
                          <a:ln w="9525">
                            <a:noFill/>
                            <a:miter lim="800000"/>
                            <a:headEnd/>
                            <a:tailEnd/>
                          </a:ln>
                        </pic:spPr>
                      </pic:pic>
                    </a:graphicData>
                  </a:graphic>
                </wp:inline>
              </w:drawing>
            </w:r>
          </w:p>
        </w:tc>
      </w:tr>
      <w:tr w:rsidR="00437FB6" w:rsidTr="00C05B82">
        <w:trPr>
          <w:trHeight w:val="77"/>
        </w:trPr>
        <w:tc>
          <w:tcPr>
            <w:tcW w:w="5731" w:type="dxa"/>
            <w:vMerge/>
          </w:tcPr>
          <w:p w:rsidR="00437FB6" w:rsidRDefault="00437FB6" w:rsidP="006529FC">
            <w:pPr>
              <w:pStyle w:val="msonormal18"/>
              <w:jc w:val="left"/>
              <w:rPr>
                <w:rFonts w:ascii="Verdana" w:eastAsiaTheme="minorHAnsi" w:hAnsi="Verdana" w:cs="Arial"/>
                <w:kern w:val="0"/>
                <w:sz w:val="24"/>
                <w:szCs w:val="16"/>
                <w:lang w:val="es-MX" w:eastAsia="en-US"/>
              </w:rPr>
            </w:pPr>
          </w:p>
        </w:tc>
        <w:tc>
          <w:tcPr>
            <w:tcW w:w="1306" w:type="dxa"/>
          </w:tcPr>
          <w:p w:rsidR="00437FB6" w:rsidRDefault="00437FB6" w:rsidP="006529FC">
            <w:pPr>
              <w:pStyle w:val="msonormal18"/>
              <w:jc w:val="left"/>
              <w:rPr>
                <w:rFonts w:ascii="Verdana" w:eastAsiaTheme="minorHAnsi" w:hAnsi="Verdana" w:cs="Arial"/>
                <w:kern w:val="0"/>
                <w:sz w:val="24"/>
                <w:szCs w:val="16"/>
                <w:lang w:val="es-MX" w:eastAsia="en-US"/>
              </w:rPr>
            </w:pPr>
          </w:p>
        </w:tc>
        <w:tc>
          <w:tcPr>
            <w:tcW w:w="2427" w:type="dxa"/>
          </w:tcPr>
          <w:p w:rsidR="00437FB6" w:rsidRDefault="001D364F" w:rsidP="00AB7FA8">
            <w:pPr>
              <w:pStyle w:val="msonormal18"/>
              <w:jc w:val="left"/>
              <w:rPr>
                <w:rFonts w:ascii="Verdana" w:eastAsiaTheme="minorHAnsi" w:hAnsi="Verdana" w:cs="Arial"/>
                <w:kern w:val="0"/>
                <w:sz w:val="24"/>
                <w:szCs w:val="16"/>
                <w:lang w:val="es-MX" w:eastAsia="en-US"/>
              </w:rPr>
            </w:pPr>
            <w:r>
              <w:rPr>
                <w:rFonts w:ascii="Verdana" w:eastAsiaTheme="minorHAnsi" w:hAnsi="Verdana" w:cs="Arial"/>
                <w:kern w:val="0"/>
                <w:sz w:val="24"/>
                <w:szCs w:val="16"/>
                <w:lang w:val="es-MX" w:eastAsia="en-US"/>
              </w:rPr>
              <w:t>1</w:t>
            </w:r>
            <w:r w:rsidR="00AB7FA8">
              <w:rPr>
                <w:rFonts w:ascii="Verdana" w:eastAsiaTheme="minorHAnsi" w:hAnsi="Verdana" w:cs="Arial"/>
                <w:kern w:val="0"/>
                <w:sz w:val="24"/>
                <w:szCs w:val="16"/>
                <w:lang w:val="es-MX" w:eastAsia="en-US"/>
              </w:rPr>
              <w:t>3</w:t>
            </w:r>
            <w:r w:rsidR="00437FB6">
              <w:rPr>
                <w:rFonts w:ascii="Verdana" w:eastAsiaTheme="minorHAnsi" w:hAnsi="Verdana" w:cs="Arial"/>
                <w:kern w:val="0"/>
                <w:sz w:val="24"/>
                <w:szCs w:val="16"/>
                <w:lang w:val="es-MX" w:eastAsia="en-US"/>
              </w:rPr>
              <w:t xml:space="preserve"> DIAS</w:t>
            </w:r>
          </w:p>
        </w:tc>
      </w:tr>
    </w:tbl>
    <w:p w:rsidR="00BD5EA7" w:rsidRDefault="00BD5EA7" w:rsidP="00AB7FA8">
      <w:pPr>
        <w:spacing w:after="0"/>
        <w:jc w:val="both"/>
        <w:rPr>
          <w:rFonts w:ascii="Arial" w:hAnsi="Arial" w:cs="Arial"/>
          <w:b/>
          <w:sz w:val="20"/>
          <w:szCs w:val="18"/>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938"/>
      </w:tblGrid>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rPr>
                <w:rFonts w:ascii="Arial" w:hAnsi="Arial" w:cs="Arial"/>
                <w:b w:val="0"/>
                <w:sz w:val="20"/>
                <w:szCs w:val="18"/>
              </w:rPr>
            </w:pPr>
            <w:r>
              <w:t>1</w:t>
            </w:r>
          </w:p>
        </w:tc>
        <w:tc>
          <w:tcPr>
            <w:tcW w:w="7938" w:type="dxa"/>
          </w:tcPr>
          <w:p w:rsidR="004B11C2" w:rsidRPr="00BD5EA7" w:rsidRDefault="004B11C2" w:rsidP="004B11C2">
            <w:pPr>
              <w:tabs>
                <w:tab w:val="left" w:pos="2"/>
              </w:tabs>
              <w:jc w:val="both"/>
              <w:rPr>
                <w:rFonts w:ascii="Arial" w:hAnsi="Arial" w:cs="Arial"/>
                <w:b/>
                <w:color w:val="0F243E" w:themeColor="text2" w:themeShade="80"/>
                <w:sz w:val="20"/>
              </w:rPr>
            </w:pPr>
            <w:r w:rsidRPr="00BD5EA7">
              <w:rPr>
                <w:rFonts w:ascii="Arial" w:hAnsi="Arial" w:cs="Arial"/>
                <w:b/>
                <w:color w:val="0F243E" w:themeColor="text2" w:themeShade="80"/>
                <w:sz w:val="20"/>
              </w:rPr>
              <w:t>BEIJING Arribo</w:t>
            </w:r>
          </w:p>
          <w:p w:rsidR="004B11C2" w:rsidRDefault="004B11C2" w:rsidP="004B11C2">
            <w:pPr>
              <w:tabs>
                <w:tab w:val="left" w:pos="2"/>
              </w:tabs>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Arribo al aeropuerto de Beijing. Traslado al Hotel </w:t>
            </w:r>
            <w:proofErr w:type="spellStart"/>
            <w:r w:rsidRPr="00BD5EA7">
              <w:rPr>
                <w:rFonts w:ascii="Arial" w:hAnsi="Arial" w:cs="Arial"/>
                <w:color w:val="0F243E" w:themeColor="text2" w:themeShade="80"/>
                <w:sz w:val="20"/>
              </w:rPr>
              <w:t>Nikko</w:t>
            </w:r>
            <w:proofErr w:type="spellEnd"/>
            <w:r w:rsidRPr="00BD5EA7">
              <w:rPr>
                <w:rFonts w:ascii="Arial" w:hAnsi="Arial" w:cs="Arial"/>
                <w:color w:val="0F243E" w:themeColor="text2" w:themeShade="80"/>
                <w:sz w:val="20"/>
              </w:rPr>
              <w:t xml:space="preserve"> New </w:t>
            </w:r>
            <w:proofErr w:type="spellStart"/>
            <w:r w:rsidRPr="00BD5EA7">
              <w:rPr>
                <w:rFonts w:ascii="Arial" w:hAnsi="Arial" w:cs="Arial"/>
                <w:color w:val="0F243E" w:themeColor="text2" w:themeShade="80"/>
                <w:sz w:val="20"/>
              </w:rPr>
              <w:t>Century</w:t>
            </w:r>
            <w:proofErr w:type="spellEnd"/>
            <w:r w:rsidRPr="00BD5EA7">
              <w:rPr>
                <w:rFonts w:ascii="Arial" w:hAnsi="Arial" w:cs="Arial"/>
                <w:color w:val="0F243E" w:themeColor="text2" w:themeShade="80"/>
                <w:sz w:val="20"/>
              </w:rPr>
              <w:t xml:space="preserve"> Beijing  o similar.   Alojamiento</w:t>
            </w:r>
          </w:p>
          <w:p w:rsidR="00BD5EA7" w:rsidRDefault="00BD5EA7" w:rsidP="004B11C2">
            <w:pPr>
              <w:tabs>
                <w:tab w:val="left" w:pos="2"/>
              </w:tabs>
              <w:jc w:val="both"/>
              <w:rPr>
                <w:rFonts w:ascii="Arial" w:hAnsi="Arial" w:cs="Arial"/>
                <w:color w:val="0F243E" w:themeColor="text2" w:themeShade="80"/>
                <w:sz w:val="20"/>
              </w:rPr>
            </w:pPr>
          </w:p>
          <w:p w:rsidR="00BD5EA7" w:rsidRPr="00BD5EA7" w:rsidRDefault="00BD5EA7" w:rsidP="004B11C2">
            <w:pPr>
              <w:tabs>
                <w:tab w:val="left" w:pos="2"/>
              </w:tabs>
              <w:jc w:val="both"/>
              <w:rPr>
                <w:rFonts w:ascii="Arial" w:hAnsi="Arial" w:cs="Arial"/>
                <w:color w:val="0F243E" w:themeColor="text2" w:themeShade="80"/>
                <w:sz w:val="20"/>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2</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BEIJING</w:t>
            </w:r>
          </w:p>
          <w:p w:rsidR="004B11C2" w:rsidRPr="00BD5EA7"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Desayuno en el hotel. Visita al Palacio Imperial (La Ciudad Prohibida), la Plaza </w:t>
            </w:r>
            <w:proofErr w:type="spellStart"/>
            <w:r w:rsidRPr="00BD5EA7">
              <w:rPr>
                <w:rFonts w:ascii="Arial" w:hAnsi="Arial" w:cs="Arial"/>
                <w:color w:val="0F243E" w:themeColor="text2" w:themeShade="80"/>
                <w:sz w:val="20"/>
              </w:rPr>
              <w:t>Tian</w:t>
            </w:r>
            <w:proofErr w:type="spellEnd"/>
            <w:r w:rsidRPr="00BD5EA7">
              <w:rPr>
                <w:rFonts w:ascii="Arial" w:hAnsi="Arial" w:cs="Arial"/>
                <w:color w:val="0F243E" w:themeColor="text2" w:themeShade="80"/>
                <w:sz w:val="20"/>
              </w:rPr>
              <w:t xml:space="preserve"> </w:t>
            </w:r>
            <w:proofErr w:type="spellStart"/>
            <w:r w:rsidRPr="00BD5EA7">
              <w:rPr>
                <w:rFonts w:ascii="Arial" w:hAnsi="Arial" w:cs="Arial"/>
                <w:color w:val="0F243E" w:themeColor="text2" w:themeShade="80"/>
                <w:sz w:val="20"/>
              </w:rPr>
              <w:t>An</w:t>
            </w:r>
            <w:proofErr w:type="spellEnd"/>
            <w:r w:rsidRPr="00BD5EA7">
              <w:rPr>
                <w:rFonts w:ascii="Arial" w:hAnsi="Arial" w:cs="Arial"/>
                <w:color w:val="0F243E" w:themeColor="text2" w:themeShade="80"/>
                <w:sz w:val="20"/>
              </w:rPr>
              <w:t xml:space="preserve"> </w:t>
            </w:r>
            <w:proofErr w:type="spellStart"/>
            <w:r w:rsidRPr="00BD5EA7">
              <w:rPr>
                <w:rFonts w:ascii="Arial" w:hAnsi="Arial" w:cs="Arial"/>
                <w:color w:val="0F243E" w:themeColor="text2" w:themeShade="80"/>
                <w:sz w:val="20"/>
              </w:rPr>
              <w:t>Men</w:t>
            </w:r>
            <w:proofErr w:type="spellEnd"/>
            <w:r w:rsidRPr="00BD5EA7">
              <w:rPr>
                <w:rFonts w:ascii="Arial" w:hAnsi="Arial" w:cs="Arial"/>
                <w:color w:val="0F243E" w:themeColor="text2" w:themeShade="80"/>
                <w:sz w:val="20"/>
              </w:rPr>
              <w:t xml:space="preserve">, una de las más grandes del mundo y el Palacio de Verano, que era un jardín veraniego para la casa imperial de la dinastía </w:t>
            </w:r>
            <w:proofErr w:type="spellStart"/>
            <w:r w:rsidRPr="00BD5EA7">
              <w:rPr>
                <w:rFonts w:ascii="Arial" w:hAnsi="Arial" w:cs="Arial"/>
                <w:color w:val="0F243E" w:themeColor="text2" w:themeShade="80"/>
                <w:sz w:val="20"/>
              </w:rPr>
              <w:t>Qing</w:t>
            </w:r>
            <w:proofErr w:type="spellEnd"/>
            <w:r w:rsidRPr="00BD5EA7">
              <w:rPr>
                <w:rFonts w:ascii="Arial" w:hAnsi="Arial" w:cs="Arial"/>
                <w:color w:val="0F243E" w:themeColor="text2" w:themeShade="80"/>
                <w:sz w:val="20"/>
              </w:rPr>
              <w:t xml:space="preserve">. Comida incluida. Por la noche, asistencia a una representación de acrobacia. Alojamiento. </w:t>
            </w:r>
          </w:p>
          <w:p w:rsidR="004B11C2" w:rsidRPr="00BD5EA7" w:rsidRDefault="004B11C2" w:rsidP="004B11C2">
            <w:pPr>
              <w:tabs>
                <w:tab w:val="left" w:pos="2"/>
              </w:tabs>
              <w:ind w:left="-297"/>
              <w:jc w:val="both"/>
              <w:rPr>
                <w:rFonts w:ascii="Arial" w:hAnsi="Arial" w:cs="Arial"/>
                <w:b/>
                <w:sz w:val="20"/>
                <w:szCs w:val="18"/>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3</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BEIJING</w:t>
            </w:r>
          </w:p>
          <w:p w:rsidR="004B11C2" w:rsidRPr="00BD5EA7"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Desayuno en el hotel. Excursión a la Gran Muralla China, espectacular y grandiosa obra arquitectónica cuyos canales cubren más de 2000 años, con parada cerca del “Nido de Pájaro” ( Estadio Nacional ) y el “Cubo de Agua” ( Centro Nacional de Natación) para tomar fotos,  y una de las </w:t>
            </w:r>
            <w:r w:rsidR="00BD5EA7">
              <w:rPr>
                <w:rFonts w:ascii="Arial" w:hAnsi="Arial" w:cs="Arial"/>
                <w:color w:val="0F243E" w:themeColor="text2" w:themeShade="80"/>
                <w:sz w:val="20"/>
              </w:rPr>
              <w:t xml:space="preserve">13 tumbas de la Dinastía  Ming. </w:t>
            </w:r>
            <w:r w:rsidRPr="00BD5EA7">
              <w:rPr>
                <w:rFonts w:ascii="Arial" w:hAnsi="Arial" w:cs="Arial"/>
                <w:color w:val="0F243E" w:themeColor="text2" w:themeShade="80"/>
                <w:sz w:val="20"/>
              </w:rPr>
              <w:t>Comida incluida. Por la noche cena, degustando el delicioso “Pato Laqueado”.  Alojamiento.</w:t>
            </w:r>
          </w:p>
          <w:p w:rsidR="004B11C2" w:rsidRPr="00BD5EA7" w:rsidRDefault="004B11C2" w:rsidP="004B11C2">
            <w:pPr>
              <w:tabs>
                <w:tab w:val="left" w:pos="2"/>
              </w:tabs>
              <w:ind w:left="-297"/>
              <w:jc w:val="both"/>
              <w:rPr>
                <w:rFonts w:ascii="Arial" w:hAnsi="Arial" w:cs="Arial"/>
                <w:b/>
                <w:sz w:val="20"/>
                <w:szCs w:val="18"/>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4</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 xml:space="preserve">BEIJING – XIAN </w:t>
            </w:r>
          </w:p>
          <w:p w:rsidR="004B11C2" w:rsidRPr="00BD5EA7"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Desayuno en el hotel. Visita al Templo del Cielo, construido en 1420, con una superficie de 267 ha.  Donde los  emperadores rezaban por las buenas cosechas. Comida incluida. Por la tarde traslado al aeropuerto para abordar el vuelo hacia Xi’an, antigua capital de China con 3000 año</w:t>
            </w:r>
            <w:r w:rsidR="00BD5EA7">
              <w:rPr>
                <w:rFonts w:ascii="Arial" w:hAnsi="Arial" w:cs="Arial"/>
                <w:color w:val="0F243E" w:themeColor="text2" w:themeShade="80"/>
                <w:sz w:val="20"/>
              </w:rPr>
              <w:t xml:space="preserve">s de existencia, única capital </w:t>
            </w:r>
            <w:r w:rsidRPr="00BD5EA7">
              <w:rPr>
                <w:rFonts w:ascii="Arial" w:hAnsi="Arial" w:cs="Arial"/>
                <w:color w:val="0F243E" w:themeColor="text2" w:themeShade="80"/>
                <w:sz w:val="20"/>
              </w:rPr>
              <w:t xml:space="preserve">amurallada y punto de partida de la famosa “Ruta de la Seda”.  Traslado al hotel Grand Noble  </w:t>
            </w:r>
            <w:proofErr w:type="spellStart"/>
            <w:r w:rsidRPr="00BD5EA7">
              <w:rPr>
                <w:rFonts w:ascii="Arial" w:hAnsi="Arial" w:cs="Arial"/>
                <w:color w:val="0F243E" w:themeColor="text2" w:themeShade="80"/>
                <w:sz w:val="20"/>
              </w:rPr>
              <w:t>Xian</w:t>
            </w:r>
            <w:proofErr w:type="spellEnd"/>
            <w:r w:rsidRPr="00BD5EA7">
              <w:rPr>
                <w:rFonts w:ascii="Arial" w:hAnsi="Arial" w:cs="Arial"/>
                <w:color w:val="0F243E" w:themeColor="text2" w:themeShade="80"/>
                <w:sz w:val="20"/>
              </w:rPr>
              <w:t xml:space="preserve"> o similar. Registro y alojamiento.</w:t>
            </w:r>
          </w:p>
          <w:p w:rsidR="004B11C2" w:rsidRPr="00BD5EA7" w:rsidRDefault="004B11C2" w:rsidP="004B11C2">
            <w:pPr>
              <w:jc w:val="both"/>
              <w:rPr>
                <w:rFonts w:ascii="Arial" w:hAnsi="Arial" w:cs="Arial"/>
                <w:color w:val="0F243E" w:themeColor="text2" w:themeShade="80"/>
                <w:sz w:val="20"/>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5</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XIAN</w:t>
            </w:r>
          </w:p>
          <w:p w:rsidR="004B11C2" w:rsidRPr="00BD5EA7"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Desayuno en el hotel. Visita al famoso museo de  Guerreros y Corceles de Terracota, en el que se guardan más de 6,000 figuras de tamaño natural, que representan un gran ejército de guerreros, corceles y carros de guerra que custodian la tumba del Emperador </w:t>
            </w:r>
            <w:proofErr w:type="spellStart"/>
            <w:r w:rsidRPr="00BD5EA7">
              <w:rPr>
                <w:rFonts w:ascii="Arial" w:hAnsi="Arial" w:cs="Arial"/>
                <w:color w:val="0F243E" w:themeColor="text2" w:themeShade="80"/>
                <w:sz w:val="20"/>
              </w:rPr>
              <w:t>Qin</w:t>
            </w:r>
            <w:proofErr w:type="spellEnd"/>
            <w:r w:rsidRPr="00BD5EA7">
              <w:rPr>
                <w:rFonts w:ascii="Arial" w:hAnsi="Arial" w:cs="Arial"/>
                <w:color w:val="0F243E" w:themeColor="text2" w:themeShade="80"/>
                <w:sz w:val="20"/>
              </w:rPr>
              <w:t>. Comida incluida. Por la tarde visitarán la Gran Pagoda de la Oca Silvestre (sin subir) y la Gran Mezquita con el Barrio Musulmán. Alojamiento.</w:t>
            </w:r>
          </w:p>
          <w:p w:rsidR="00BD5EA7" w:rsidRPr="00BD5EA7" w:rsidRDefault="00BD5EA7" w:rsidP="004B11C2">
            <w:pPr>
              <w:jc w:val="both"/>
              <w:rPr>
                <w:rFonts w:ascii="Arial" w:hAnsi="Arial" w:cs="Arial"/>
                <w:b/>
                <w:color w:val="0F243E" w:themeColor="text2" w:themeShade="80"/>
                <w:sz w:val="20"/>
              </w:rPr>
            </w:pPr>
          </w:p>
        </w:tc>
      </w:tr>
      <w:tr w:rsidR="004B11C2" w:rsidTr="00BD5EA7">
        <w:tc>
          <w:tcPr>
            <w:tcW w:w="1384" w:type="dxa"/>
          </w:tcPr>
          <w:p w:rsidR="004B11C2" w:rsidRDefault="004B11C2" w:rsidP="004B11C2">
            <w:pPr>
              <w:pStyle w:val="encabezado2"/>
              <w:jc w:val="center"/>
            </w:pPr>
            <w:r>
              <w:lastRenderedPageBreak/>
              <w:t>Día</w:t>
            </w:r>
          </w:p>
          <w:p w:rsidR="004B11C2" w:rsidRDefault="004B11C2" w:rsidP="004B11C2">
            <w:pPr>
              <w:pStyle w:val="encabezado2"/>
              <w:jc w:val="center"/>
            </w:pPr>
            <w:r>
              <w:t>6</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XIAN – SHANGHAI</w:t>
            </w:r>
          </w:p>
          <w:p w:rsidR="004B11C2" w:rsidRPr="00BD5EA7"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Desayuno en el hotel. Traslado al aeropuerto para abordar el vuelo con destino a </w:t>
            </w:r>
            <w:proofErr w:type="spellStart"/>
            <w:r w:rsidRPr="00BD5EA7">
              <w:rPr>
                <w:rFonts w:ascii="Arial" w:hAnsi="Arial" w:cs="Arial"/>
                <w:color w:val="0F243E" w:themeColor="text2" w:themeShade="80"/>
                <w:sz w:val="20"/>
              </w:rPr>
              <w:t>Shanghai</w:t>
            </w:r>
            <w:proofErr w:type="spellEnd"/>
            <w:r w:rsidRPr="00BD5EA7">
              <w:rPr>
                <w:rFonts w:ascii="Arial" w:hAnsi="Arial" w:cs="Arial"/>
                <w:color w:val="0F243E" w:themeColor="text2" w:themeShade="80"/>
                <w:sz w:val="20"/>
              </w:rPr>
              <w:t xml:space="preserve">, ciudad portuaria directamente subordinada al Poder Central con más de 16 millones de habitantes, es el mayor </w:t>
            </w:r>
            <w:r w:rsidRPr="00BD5EA7">
              <w:rPr>
                <w:rFonts w:ascii="Arial" w:hAnsi="Arial" w:cs="Arial"/>
                <w:color w:val="0F243E" w:themeColor="text2" w:themeShade="80"/>
                <w:sz w:val="20"/>
              </w:rPr>
              <w:tab/>
              <w:t xml:space="preserve">puerto, centro comercial y la metrópoli más internacional de China. Comida incluida estilo china. Visitaran el Templo de Buda de Jade, el Jardín </w:t>
            </w:r>
            <w:proofErr w:type="spellStart"/>
            <w:r w:rsidRPr="00BD5EA7">
              <w:rPr>
                <w:rFonts w:ascii="Arial" w:hAnsi="Arial" w:cs="Arial"/>
                <w:color w:val="0F243E" w:themeColor="text2" w:themeShade="80"/>
                <w:sz w:val="20"/>
              </w:rPr>
              <w:t>Yuyuan</w:t>
            </w:r>
            <w:proofErr w:type="spellEnd"/>
            <w:r w:rsidRPr="00BD5EA7">
              <w:rPr>
                <w:rFonts w:ascii="Arial" w:hAnsi="Arial" w:cs="Arial"/>
                <w:color w:val="0F243E" w:themeColor="text2" w:themeShade="80"/>
                <w:sz w:val="20"/>
              </w:rPr>
              <w:t xml:space="preserve"> y el Malecón de la ciudad. Traslado al Hotel Grand </w:t>
            </w:r>
            <w:proofErr w:type="spellStart"/>
            <w:r w:rsidRPr="00BD5EA7">
              <w:rPr>
                <w:rFonts w:ascii="Arial" w:hAnsi="Arial" w:cs="Arial"/>
                <w:color w:val="0F243E" w:themeColor="text2" w:themeShade="80"/>
                <w:sz w:val="20"/>
              </w:rPr>
              <w:t>Mercure</w:t>
            </w:r>
            <w:proofErr w:type="spellEnd"/>
            <w:r w:rsidRPr="00BD5EA7">
              <w:rPr>
                <w:rFonts w:ascii="Arial" w:hAnsi="Arial" w:cs="Arial"/>
                <w:color w:val="0F243E" w:themeColor="text2" w:themeShade="80"/>
                <w:sz w:val="20"/>
              </w:rPr>
              <w:t xml:space="preserve"> </w:t>
            </w:r>
            <w:proofErr w:type="spellStart"/>
            <w:r w:rsidRPr="00BD5EA7">
              <w:rPr>
                <w:rFonts w:ascii="Arial" w:hAnsi="Arial" w:cs="Arial"/>
                <w:color w:val="0F243E" w:themeColor="text2" w:themeShade="80"/>
                <w:sz w:val="20"/>
              </w:rPr>
              <w:t>Century</w:t>
            </w:r>
            <w:proofErr w:type="spellEnd"/>
            <w:r w:rsidRPr="00BD5EA7">
              <w:rPr>
                <w:rFonts w:ascii="Arial" w:hAnsi="Arial" w:cs="Arial"/>
                <w:color w:val="0F243E" w:themeColor="text2" w:themeShade="80"/>
                <w:sz w:val="20"/>
              </w:rPr>
              <w:t xml:space="preserve"> Park o  similar. Registro y Alojamiento.</w:t>
            </w:r>
          </w:p>
          <w:p w:rsidR="004B11C2" w:rsidRDefault="004B11C2" w:rsidP="004B11C2">
            <w:pPr>
              <w:jc w:val="both"/>
              <w:rPr>
                <w:rFonts w:ascii="Arial" w:hAnsi="Arial" w:cs="Arial"/>
                <w:b/>
                <w:color w:val="0F243E" w:themeColor="text2" w:themeShade="80"/>
                <w:sz w:val="20"/>
              </w:rPr>
            </w:pPr>
          </w:p>
          <w:p w:rsidR="00BD5EA7" w:rsidRPr="00BD5EA7" w:rsidRDefault="00BD5EA7" w:rsidP="004B11C2">
            <w:pPr>
              <w:jc w:val="both"/>
              <w:rPr>
                <w:rFonts w:ascii="Arial" w:hAnsi="Arial" w:cs="Arial"/>
                <w:b/>
                <w:color w:val="0F243E" w:themeColor="text2" w:themeShade="80"/>
                <w:sz w:val="20"/>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7</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 xml:space="preserve">SHANGHAI </w:t>
            </w:r>
          </w:p>
          <w:p w:rsidR="004B11C2" w:rsidRPr="00BD5EA7"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Desayuno en el hotel.  Día libre por cuenta de los pasajeros. Alojamiento.</w:t>
            </w:r>
          </w:p>
          <w:p w:rsidR="004B11C2" w:rsidRDefault="004B11C2" w:rsidP="004B11C2">
            <w:pPr>
              <w:jc w:val="both"/>
              <w:rPr>
                <w:rFonts w:ascii="Arial" w:hAnsi="Arial" w:cs="Arial"/>
                <w:b/>
                <w:color w:val="0F243E" w:themeColor="text2" w:themeShade="80"/>
                <w:sz w:val="20"/>
              </w:rPr>
            </w:pPr>
          </w:p>
          <w:p w:rsidR="00BD5EA7" w:rsidRPr="00BD5EA7" w:rsidRDefault="00BD5EA7" w:rsidP="004B11C2">
            <w:pPr>
              <w:jc w:val="both"/>
              <w:rPr>
                <w:rFonts w:ascii="Arial" w:hAnsi="Arial" w:cs="Arial"/>
                <w:b/>
                <w:color w:val="0F243E" w:themeColor="text2" w:themeShade="80"/>
                <w:sz w:val="20"/>
              </w:rPr>
            </w:pPr>
          </w:p>
          <w:p w:rsidR="00BD5EA7" w:rsidRPr="00BD5EA7" w:rsidRDefault="00BD5EA7" w:rsidP="004B11C2">
            <w:pPr>
              <w:jc w:val="both"/>
              <w:rPr>
                <w:rFonts w:ascii="Arial" w:hAnsi="Arial" w:cs="Arial"/>
                <w:b/>
                <w:color w:val="0F243E" w:themeColor="text2" w:themeShade="80"/>
                <w:sz w:val="20"/>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8</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SHANGHAI – GUILIN</w:t>
            </w:r>
          </w:p>
          <w:p w:rsidR="004B11C2"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Desayuno en el hotel. Traslado al aeropuerto para abordar el vuelo destino a </w:t>
            </w:r>
            <w:proofErr w:type="spellStart"/>
            <w:r w:rsidRPr="00BD5EA7">
              <w:rPr>
                <w:rFonts w:ascii="Arial" w:hAnsi="Arial" w:cs="Arial"/>
                <w:color w:val="0F243E" w:themeColor="text2" w:themeShade="80"/>
                <w:sz w:val="20"/>
              </w:rPr>
              <w:t>Guilin</w:t>
            </w:r>
            <w:proofErr w:type="spellEnd"/>
            <w:r w:rsidRPr="00BD5EA7">
              <w:rPr>
                <w:rFonts w:ascii="Arial" w:hAnsi="Arial" w:cs="Arial"/>
                <w:color w:val="0F243E" w:themeColor="text2" w:themeShade="80"/>
                <w:sz w:val="20"/>
              </w:rPr>
              <w:t xml:space="preserve">, ciudad famosa por su hermosura paisajística.  Arribo. Traslado al Hotel </w:t>
            </w:r>
            <w:proofErr w:type="spellStart"/>
            <w:r w:rsidRPr="00BD5EA7">
              <w:rPr>
                <w:rFonts w:ascii="Arial" w:hAnsi="Arial" w:cs="Arial"/>
                <w:color w:val="0F243E" w:themeColor="text2" w:themeShade="80"/>
                <w:sz w:val="20"/>
              </w:rPr>
              <w:t>Lijiang</w:t>
            </w:r>
            <w:proofErr w:type="spellEnd"/>
            <w:r w:rsidRPr="00BD5EA7">
              <w:rPr>
                <w:rFonts w:ascii="Arial" w:hAnsi="Arial" w:cs="Arial"/>
                <w:color w:val="0F243E" w:themeColor="text2" w:themeShade="80"/>
                <w:sz w:val="20"/>
              </w:rPr>
              <w:t xml:space="preserve"> </w:t>
            </w:r>
            <w:proofErr w:type="spellStart"/>
            <w:r w:rsidRPr="00BD5EA7">
              <w:rPr>
                <w:rFonts w:ascii="Arial" w:hAnsi="Arial" w:cs="Arial"/>
                <w:color w:val="0F243E" w:themeColor="text2" w:themeShade="80"/>
                <w:sz w:val="20"/>
              </w:rPr>
              <w:t>Waterfall</w:t>
            </w:r>
            <w:proofErr w:type="spellEnd"/>
            <w:r w:rsidRPr="00BD5EA7">
              <w:rPr>
                <w:rFonts w:ascii="Arial" w:hAnsi="Arial" w:cs="Arial"/>
                <w:color w:val="0F243E" w:themeColor="text2" w:themeShade="80"/>
                <w:sz w:val="20"/>
              </w:rPr>
              <w:t xml:space="preserve"> o similar  Alojamiento.</w:t>
            </w:r>
          </w:p>
          <w:p w:rsidR="00BD5EA7" w:rsidRPr="00BD5EA7" w:rsidRDefault="00BD5EA7" w:rsidP="004B11C2">
            <w:pPr>
              <w:jc w:val="both"/>
              <w:rPr>
                <w:rFonts w:ascii="Arial" w:hAnsi="Arial" w:cs="Arial"/>
                <w:color w:val="0F243E" w:themeColor="text2" w:themeShade="80"/>
                <w:sz w:val="20"/>
              </w:rPr>
            </w:pPr>
          </w:p>
          <w:p w:rsidR="004B11C2" w:rsidRPr="00BD5EA7" w:rsidRDefault="004B11C2" w:rsidP="004B11C2">
            <w:pPr>
              <w:jc w:val="both"/>
              <w:rPr>
                <w:rFonts w:ascii="Arial" w:hAnsi="Arial" w:cs="Arial"/>
                <w:b/>
                <w:color w:val="0F243E" w:themeColor="text2" w:themeShade="80"/>
                <w:sz w:val="20"/>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9</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GUILIN – GUANGZHOU (CANTON)</w:t>
            </w:r>
          </w:p>
          <w:p w:rsidR="004B11C2" w:rsidRPr="00BD5EA7"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Desayuno en el hotel. Realizarán un crucero por el río Li </w:t>
            </w:r>
            <w:proofErr w:type="spellStart"/>
            <w:r w:rsidRPr="00BD5EA7">
              <w:rPr>
                <w:rFonts w:ascii="Arial" w:hAnsi="Arial" w:cs="Arial"/>
                <w:color w:val="0F243E" w:themeColor="text2" w:themeShade="80"/>
                <w:sz w:val="20"/>
              </w:rPr>
              <w:t>Jiang</w:t>
            </w:r>
            <w:proofErr w:type="spellEnd"/>
            <w:r w:rsidRPr="00BD5EA7">
              <w:rPr>
                <w:rFonts w:ascii="Arial" w:hAnsi="Arial" w:cs="Arial"/>
                <w:color w:val="0F243E" w:themeColor="text2" w:themeShade="80"/>
                <w:sz w:val="20"/>
              </w:rPr>
              <w:t xml:space="preserve">, que goza de una reputación mundial por </w:t>
            </w:r>
            <w:r w:rsidRPr="00BD5EA7">
              <w:rPr>
                <w:rFonts w:ascii="Arial" w:hAnsi="Arial" w:cs="Arial"/>
                <w:color w:val="0F243E" w:themeColor="text2" w:themeShade="80"/>
                <w:sz w:val="20"/>
              </w:rPr>
              <w:tab/>
              <w:t xml:space="preserve">“La soberana hermosura paisajística” conformada por colinas verticales surcadas por ríos de aguas </w:t>
            </w:r>
            <w:r w:rsidRPr="00BD5EA7">
              <w:rPr>
                <w:rFonts w:ascii="Arial" w:hAnsi="Arial" w:cs="Arial"/>
                <w:color w:val="0F243E" w:themeColor="text2" w:themeShade="80"/>
                <w:sz w:val="20"/>
              </w:rPr>
              <w:tab/>
              <w:t xml:space="preserve">diáfanas con grutas fantásticas. Comida abordo.  Por la tarde  visitaremos  La Gruta de la Flauta de Caña . Traslado a la estación para abordar el Tren de alta velocidad   hacia </w:t>
            </w:r>
            <w:proofErr w:type="spellStart"/>
            <w:r w:rsidRPr="00BD5EA7">
              <w:rPr>
                <w:rFonts w:ascii="Arial" w:hAnsi="Arial" w:cs="Arial"/>
                <w:color w:val="0F243E" w:themeColor="text2" w:themeShade="80"/>
                <w:sz w:val="20"/>
              </w:rPr>
              <w:t>Guangzhou</w:t>
            </w:r>
            <w:proofErr w:type="spellEnd"/>
            <w:r w:rsidRPr="00BD5EA7">
              <w:rPr>
                <w:rFonts w:ascii="Arial" w:hAnsi="Arial" w:cs="Arial"/>
                <w:color w:val="0F243E" w:themeColor="text2" w:themeShade="80"/>
                <w:sz w:val="20"/>
              </w:rPr>
              <w:t xml:space="preserve">, llamada “La Ciudad de Cabras o la Ciudad de Flores”, el más importante puerto fluvial y ciudad comercial del sur de China. Arribo a la estación </w:t>
            </w:r>
            <w:proofErr w:type="spellStart"/>
            <w:r w:rsidRPr="00BD5EA7">
              <w:rPr>
                <w:rFonts w:ascii="Arial" w:hAnsi="Arial" w:cs="Arial"/>
                <w:color w:val="0F243E" w:themeColor="text2" w:themeShade="80"/>
                <w:sz w:val="20"/>
              </w:rPr>
              <w:t>Guangzhou</w:t>
            </w:r>
            <w:proofErr w:type="spellEnd"/>
            <w:r w:rsidRPr="00BD5EA7">
              <w:rPr>
                <w:rFonts w:ascii="Arial" w:hAnsi="Arial" w:cs="Arial"/>
                <w:color w:val="0F243E" w:themeColor="text2" w:themeShade="80"/>
                <w:sz w:val="20"/>
              </w:rPr>
              <w:t>. Traslado al Hotel Asia International o similar. Alojamiento.</w:t>
            </w:r>
          </w:p>
          <w:p w:rsidR="004B11C2" w:rsidRPr="00BD5EA7" w:rsidRDefault="004B11C2" w:rsidP="004B11C2">
            <w:pPr>
              <w:tabs>
                <w:tab w:val="left" w:pos="2"/>
              </w:tabs>
              <w:jc w:val="both"/>
              <w:rPr>
                <w:rFonts w:ascii="Arial" w:hAnsi="Arial" w:cs="Arial"/>
                <w:b/>
                <w:color w:val="0F243E" w:themeColor="text2" w:themeShade="80"/>
                <w:sz w:val="20"/>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10</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GUANGZHOU – HONG KONG</w:t>
            </w:r>
          </w:p>
          <w:p w:rsidR="004B11C2" w:rsidRPr="00BD5EA7" w:rsidRDefault="004B11C2" w:rsidP="004B11C2">
            <w:pPr>
              <w:tabs>
                <w:tab w:val="left" w:pos="2"/>
              </w:tabs>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Desayuno en el hotel. Por la mañana visita a la Casa ancestral de la Familia </w:t>
            </w:r>
            <w:proofErr w:type="spellStart"/>
            <w:r w:rsidRPr="00BD5EA7">
              <w:rPr>
                <w:rFonts w:ascii="Arial" w:hAnsi="Arial" w:cs="Arial"/>
                <w:color w:val="0F243E" w:themeColor="text2" w:themeShade="80"/>
                <w:sz w:val="20"/>
              </w:rPr>
              <w:t>Chem</w:t>
            </w:r>
            <w:proofErr w:type="spellEnd"/>
            <w:r w:rsidRPr="00BD5EA7">
              <w:rPr>
                <w:rFonts w:ascii="Arial" w:hAnsi="Arial" w:cs="Arial"/>
                <w:color w:val="0F243E" w:themeColor="text2" w:themeShade="80"/>
                <w:sz w:val="20"/>
              </w:rPr>
              <w:t xml:space="preserve">, una maravillosa joya arquitectónica de esculturas, la Plaza </w:t>
            </w:r>
            <w:proofErr w:type="spellStart"/>
            <w:r w:rsidRPr="00BD5EA7">
              <w:rPr>
                <w:rFonts w:ascii="Arial" w:hAnsi="Arial" w:cs="Arial"/>
                <w:color w:val="0F243E" w:themeColor="text2" w:themeShade="80"/>
                <w:sz w:val="20"/>
              </w:rPr>
              <w:t>Huacheng</w:t>
            </w:r>
            <w:proofErr w:type="spellEnd"/>
            <w:r w:rsidRPr="00BD5EA7">
              <w:rPr>
                <w:rFonts w:ascii="Arial" w:hAnsi="Arial" w:cs="Arial"/>
                <w:color w:val="0F243E" w:themeColor="text2" w:themeShade="80"/>
                <w:sz w:val="20"/>
              </w:rPr>
              <w:t xml:space="preserve">, donde se puede ser la Torre TV (sin subir), y el Mercado </w:t>
            </w:r>
            <w:proofErr w:type="spellStart"/>
            <w:r w:rsidRPr="00BD5EA7">
              <w:rPr>
                <w:rFonts w:ascii="Arial" w:hAnsi="Arial" w:cs="Arial"/>
                <w:color w:val="0F243E" w:themeColor="text2" w:themeShade="80"/>
                <w:sz w:val="20"/>
              </w:rPr>
              <w:t>Qingping</w:t>
            </w:r>
            <w:proofErr w:type="spellEnd"/>
            <w:r w:rsidRPr="00BD5EA7">
              <w:rPr>
                <w:rFonts w:ascii="Arial" w:hAnsi="Arial" w:cs="Arial"/>
                <w:color w:val="0F243E" w:themeColor="text2" w:themeShade="80"/>
                <w:sz w:val="20"/>
              </w:rPr>
              <w:t>. Comida incluida. Por la tarde, traslado al muelle “</w:t>
            </w:r>
            <w:proofErr w:type="spellStart"/>
            <w:r w:rsidRPr="00BD5EA7">
              <w:rPr>
                <w:rFonts w:ascii="Arial" w:hAnsi="Arial" w:cs="Arial"/>
                <w:color w:val="0F243E" w:themeColor="text2" w:themeShade="80"/>
                <w:sz w:val="20"/>
              </w:rPr>
              <w:t>Shun</w:t>
            </w:r>
            <w:proofErr w:type="spellEnd"/>
            <w:r w:rsidRPr="00BD5EA7">
              <w:rPr>
                <w:rFonts w:ascii="Arial" w:hAnsi="Arial" w:cs="Arial"/>
                <w:color w:val="0F243E" w:themeColor="text2" w:themeShade="80"/>
                <w:sz w:val="20"/>
              </w:rPr>
              <w:t xml:space="preserve"> De” para tomar el transbordador a las 18:00 hrs y desembarque en el muelle “China Hong Kong City” de Hong Kong a las 20:00 hrs. Llegada y traslado al Hotel </w:t>
            </w:r>
            <w:proofErr w:type="spellStart"/>
            <w:r w:rsidRPr="00BD5EA7">
              <w:rPr>
                <w:rFonts w:ascii="Arial" w:hAnsi="Arial" w:cs="Arial"/>
                <w:color w:val="0F243E" w:themeColor="text2" w:themeShade="80"/>
                <w:sz w:val="20"/>
              </w:rPr>
              <w:t>Metropark</w:t>
            </w:r>
            <w:proofErr w:type="spellEnd"/>
            <w:r w:rsidRPr="00BD5EA7">
              <w:rPr>
                <w:rFonts w:ascii="Arial" w:hAnsi="Arial" w:cs="Arial"/>
                <w:color w:val="0F243E" w:themeColor="text2" w:themeShade="80"/>
                <w:sz w:val="20"/>
              </w:rPr>
              <w:t xml:space="preserve"> Hong Kong o similar.  Alojamiento</w:t>
            </w:r>
          </w:p>
          <w:p w:rsidR="004B11C2" w:rsidRPr="00BD5EA7" w:rsidRDefault="004B11C2" w:rsidP="004B11C2">
            <w:pPr>
              <w:tabs>
                <w:tab w:val="left" w:pos="2"/>
              </w:tabs>
              <w:jc w:val="both"/>
              <w:rPr>
                <w:rFonts w:ascii="Arial" w:hAnsi="Arial" w:cs="Arial"/>
                <w:b/>
                <w:color w:val="0F243E" w:themeColor="text2" w:themeShade="80"/>
                <w:sz w:val="20"/>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11</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 xml:space="preserve">HONG KONG </w:t>
            </w:r>
          </w:p>
          <w:p w:rsidR="004B11C2"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Desayuno en el hotel. Visita de la ciudad de medio dio iniciando con el Muelle de Pescadores </w:t>
            </w:r>
            <w:proofErr w:type="spellStart"/>
            <w:r w:rsidRPr="00BD5EA7">
              <w:rPr>
                <w:rFonts w:ascii="Arial" w:hAnsi="Arial" w:cs="Arial"/>
                <w:color w:val="0F243E" w:themeColor="text2" w:themeShade="80"/>
                <w:sz w:val="20"/>
              </w:rPr>
              <w:t>Aberden</w:t>
            </w:r>
            <w:proofErr w:type="spellEnd"/>
            <w:r w:rsidRPr="00BD5EA7">
              <w:rPr>
                <w:rFonts w:ascii="Arial" w:hAnsi="Arial" w:cs="Arial"/>
                <w:color w:val="0F243E" w:themeColor="text2" w:themeShade="80"/>
                <w:sz w:val="20"/>
              </w:rPr>
              <w:t xml:space="preserve">, la Bahía Repulse y el ascenso al Pico Victoria. Alojamiento </w:t>
            </w:r>
          </w:p>
          <w:p w:rsidR="00BD5EA7" w:rsidRPr="00BD5EA7" w:rsidRDefault="00BD5EA7" w:rsidP="004B11C2">
            <w:pPr>
              <w:jc w:val="both"/>
              <w:rPr>
                <w:rFonts w:ascii="Arial" w:hAnsi="Arial" w:cs="Arial"/>
                <w:color w:val="0F243E" w:themeColor="text2" w:themeShade="80"/>
                <w:sz w:val="20"/>
              </w:rPr>
            </w:pPr>
          </w:p>
          <w:p w:rsidR="004B11C2" w:rsidRPr="00BD5EA7" w:rsidRDefault="004B11C2" w:rsidP="004B11C2">
            <w:pPr>
              <w:tabs>
                <w:tab w:val="left" w:pos="2"/>
              </w:tabs>
              <w:jc w:val="both"/>
              <w:rPr>
                <w:rFonts w:ascii="Arial" w:hAnsi="Arial" w:cs="Arial"/>
                <w:b/>
                <w:color w:val="0F243E" w:themeColor="text2" w:themeShade="80"/>
                <w:sz w:val="20"/>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12</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HONG KONG</w:t>
            </w:r>
          </w:p>
          <w:p w:rsidR="004B11C2" w:rsidRPr="00BD5EA7"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 xml:space="preserve">Desayuno en el hotel. Día libre. Alojamiento </w:t>
            </w:r>
          </w:p>
          <w:p w:rsidR="00BD5EA7" w:rsidRPr="00BD5EA7" w:rsidRDefault="00BD5EA7" w:rsidP="004B11C2">
            <w:pPr>
              <w:jc w:val="both"/>
              <w:rPr>
                <w:rFonts w:ascii="Arial" w:hAnsi="Arial" w:cs="Arial"/>
                <w:color w:val="0F243E" w:themeColor="text2" w:themeShade="80"/>
                <w:sz w:val="20"/>
              </w:rPr>
            </w:pPr>
          </w:p>
          <w:p w:rsidR="00BD5EA7" w:rsidRPr="00BD5EA7" w:rsidRDefault="00BD5EA7" w:rsidP="004B11C2">
            <w:pPr>
              <w:jc w:val="both"/>
              <w:rPr>
                <w:rFonts w:ascii="Arial" w:hAnsi="Arial" w:cs="Arial"/>
                <w:color w:val="0F243E" w:themeColor="text2" w:themeShade="80"/>
                <w:sz w:val="20"/>
              </w:rPr>
            </w:pPr>
          </w:p>
          <w:p w:rsidR="004B11C2" w:rsidRPr="00BD5EA7" w:rsidRDefault="004B11C2" w:rsidP="004B11C2">
            <w:pPr>
              <w:tabs>
                <w:tab w:val="left" w:pos="2"/>
              </w:tabs>
              <w:jc w:val="both"/>
              <w:rPr>
                <w:rFonts w:ascii="Arial" w:hAnsi="Arial" w:cs="Arial"/>
                <w:b/>
                <w:color w:val="0F243E" w:themeColor="text2" w:themeShade="80"/>
                <w:sz w:val="20"/>
              </w:rPr>
            </w:pPr>
          </w:p>
        </w:tc>
      </w:tr>
      <w:tr w:rsidR="004B11C2" w:rsidTr="00BD5EA7">
        <w:tc>
          <w:tcPr>
            <w:tcW w:w="1384" w:type="dxa"/>
          </w:tcPr>
          <w:p w:rsidR="004B11C2" w:rsidRDefault="004B11C2" w:rsidP="004B11C2">
            <w:pPr>
              <w:pStyle w:val="encabezado2"/>
              <w:jc w:val="center"/>
            </w:pPr>
            <w:r>
              <w:t>Día</w:t>
            </w:r>
          </w:p>
          <w:p w:rsidR="004B11C2" w:rsidRDefault="004B11C2" w:rsidP="004B11C2">
            <w:pPr>
              <w:pStyle w:val="encabezado2"/>
              <w:jc w:val="center"/>
            </w:pPr>
            <w:r>
              <w:t>13</w:t>
            </w:r>
          </w:p>
        </w:tc>
        <w:tc>
          <w:tcPr>
            <w:tcW w:w="7938" w:type="dxa"/>
          </w:tcPr>
          <w:p w:rsidR="004B11C2" w:rsidRPr="00BD5EA7" w:rsidRDefault="004B11C2" w:rsidP="004B11C2">
            <w:pPr>
              <w:jc w:val="both"/>
              <w:rPr>
                <w:rFonts w:ascii="Arial" w:hAnsi="Arial" w:cs="Arial"/>
                <w:b/>
                <w:color w:val="0F243E" w:themeColor="text2" w:themeShade="80"/>
                <w:sz w:val="20"/>
              </w:rPr>
            </w:pPr>
            <w:r w:rsidRPr="00BD5EA7">
              <w:rPr>
                <w:rFonts w:ascii="Arial" w:hAnsi="Arial" w:cs="Arial"/>
                <w:b/>
                <w:color w:val="0F243E" w:themeColor="text2" w:themeShade="80"/>
                <w:sz w:val="20"/>
              </w:rPr>
              <w:t>HONG KONG - Salida</w:t>
            </w:r>
          </w:p>
          <w:p w:rsidR="004B11C2" w:rsidRPr="00BD5EA7" w:rsidRDefault="004B11C2" w:rsidP="004B11C2">
            <w:pPr>
              <w:jc w:val="both"/>
              <w:rPr>
                <w:rFonts w:ascii="Arial" w:hAnsi="Arial" w:cs="Arial"/>
                <w:color w:val="0F243E" w:themeColor="text2" w:themeShade="80"/>
                <w:sz w:val="20"/>
              </w:rPr>
            </w:pPr>
            <w:r w:rsidRPr="00BD5EA7">
              <w:rPr>
                <w:rFonts w:ascii="Arial" w:hAnsi="Arial" w:cs="Arial"/>
                <w:color w:val="0F243E" w:themeColor="text2" w:themeShade="80"/>
                <w:sz w:val="20"/>
              </w:rPr>
              <w:t>Desayuno en el hotel. Traslado al aeropuerto para documentarse en su vuelo al próximo destino</w:t>
            </w:r>
          </w:p>
          <w:p w:rsidR="004B11C2" w:rsidRPr="00BD5EA7" w:rsidRDefault="004B11C2" w:rsidP="004B11C2">
            <w:pPr>
              <w:jc w:val="both"/>
              <w:rPr>
                <w:rFonts w:ascii="Arial" w:hAnsi="Arial" w:cs="Arial"/>
                <w:color w:val="0F243E" w:themeColor="text2" w:themeShade="80"/>
                <w:sz w:val="20"/>
              </w:rPr>
            </w:pPr>
          </w:p>
          <w:p w:rsidR="004B11C2" w:rsidRPr="00BD5EA7" w:rsidRDefault="004B11C2" w:rsidP="004B11C2">
            <w:pPr>
              <w:tabs>
                <w:tab w:val="left" w:pos="2"/>
              </w:tabs>
              <w:jc w:val="both"/>
              <w:rPr>
                <w:rFonts w:ascii="Arial" w:hAnsi="Arial" w:cs="Arial"/>
                <w:b/>
                <w:color w:val="0F243E" w:themeColor="text2" w:themeShade="80"/>
                <w:sz w:val="20"/>
              </w:rPr>
            </w:pPr>
          </w:p>
        </w:tc>
      </w:tr>
    </w:tbl>
    <w:p w:rsidR="00AB7FA8" w:rsidRPr="004B11C2" w:rsidRDefault="00AB7FA8" w:rsidP="004B11C2">
      <w:pPr>
        <w:spacing w:after="0" w:line="240" w:lineRule="auto"/>
        <w:jc w:val="both"/>
        <w:rPr>
          <w:rFonts w:ascii="Arial" w:hAnsi="Arial" w:cs="Arial"/>
          <w:color w:val="0F243E" w:themeColor="text2" w:themeShade="80"/>
        </w:rPr>
      </w:pPr>
    </w:p>
    <w:p w:rsidR="00AB7FA8" w:rsidRPr="004B11C2" w:rsidRDefault="00AB7FA8" w:rsidP="001C1D45">
      <w:pPr>
        <w:spacing w:after="0" w:line="240" w:lineRule="auto"/>
        <w:jc w:val="center"/>
        <w:rPr>
          <w:rFonts w:ascii="Arial" w:hAnsi="Arial" w:cs="Arial"/>
          <w:color w:val="0F243E" w:themeColor="text2" w:themeShade="80"/>
        </w:rPr>
      </w:pPr>
      <w:r w:rsidRPr="004B11C2">
        <w:rPr>
          <w:rFonts w:ascii="Arial" w:hAnsi="Arial" w:cs="Arial"/>
          <w:color w:val="0F243E" w:themeColor="text2" w:themeShade="80"/>
        </w:rPr>
        <w:t>FIN DE NUESTROS SERVICIOS</w:t>
      </w:r>
    </w:p>
    <w:p w:rsidR="00AB7FA8" w:rsidRPr="004B11C2" w:rsidRDefault="00AB7FA8" w:rsidP="004B11C2">
      <w:pPr>
        <w:spacing w:after="0" w:line="240" w:lineRule="auto"/>
        <w:jc w:val="both"/>
        <w:rPr>
          <w:rFonts w:ascii="Arial" w:hAnsi="Arial" w:cs="Arial"/>
          <w:color w:val="0F243E" w:themeColor="text2" w:themeShade="80"/>
        </w:rPr>
      </w:pPr>
    </w:p>
    <w:tbl>
      <w:tblPr>
        <w:tblStyle w:val="Cuadrculamedia1-nfasis5"/>
        <w:tblW w:w="7621" w:type="dxa"/>
        <w:tblLook w:val="04A0"/>
      </w:tblPr>
      <w:tblGrid>
        <w:gridCol w:w="5353"/>
        <w:gridCol w:w="2268"/>
      </w:tblGrid>
      <w:tr w:rsidR="00AB7FA8" w:rsidRPr="004B11C2" w:rsidTr="00B50A47">
        <w:trPr>
          <w:cnfStyle w:val="100000000000"/>
          <w:trHeight w:val="255"/>
        </w:trPr>
        <w:tc>
          <w:tcPr>
            <w:cnfStyle w:val="001000000000"/>
            <w:tcW w:w="5353" w:type="dxa"/>
            <w:noWrap/>
            <w:hideMark/>
          </w:tcPr>
          <w:p w:rsidR="00AB7FA8" w:rsidRPr="004B11C2" w:rsidRDefault="00AB7FA8" w:rsidP="004B11C2">
            <w:pPr>
              <w:jc w:val="both"/>
              <w:rPr>
                <w:rFonts w:ascii="Arial" w:hAnsi="Arial" w:cs="Arial"/>
                <w:color w:val="0F243E" w:themeColor="text2" w:themeShade="80"/>
              </w:rPr>
            </w:pPr>
            <w:r w:rsidRPr="004B11C2">
              <w:rPr>
                <w:rFonts w:ascii="Arial" w:hAnsi="Arial" w:cs="Arial"/>
                <w:color w:val="0F243E" w:themeColor="text2" w:themeShade="80"/>
              </w:rPr>
              <w:t>COSTO POR PERSONA EN OCUPACION DOBLE</w:t>
            </w:r>
          </w:p>
        </w:tc>
        <w:tc>
          <w:tcPr>
            <w:tcW w:w="2268" w:type="dxa"/>
            <w:noWrap/>
            <w:hideMark/>
          </w:tcPr>
          <w:p w:rsidR="00523861" w:rsidRPr="004B11C2" w:rsidRDefault="00523861" w:rsidP="00B50A47">
            <w:pPr>
              <w:jc w:val="center"/>
              <w:cnfStyle w:val="100000000000"/>
              <w:rPr>
                <w:rFonts w:ascii="Arial" w:hAnsi="Arial" w:cs="Arial"/>
                <w:color w:val="0F243E" w:themeColor="text2" w:themeShade="80"/>
              </w:rPr>
            </w:pPr>
            <w:r w:rsidRPr="004B11C2">
              <w:rPr>
                <w:rFonts w:ascii="Arial" w:hAnsi="Arial" w:cs="Arial"/>
                <w:color w:val="0F243E" w:themeColor="text2" w:themeShade="80"/>
              </w:rPr>
              <w:t>Desde</w:t>
            </w:r>
          </w:p>
          <w:p w:rsidR="00AB7FA8" w:rsidRPr="004B11C2" w:rsidRDefault="00AB7FA8" w:rsidP="004B11C2">
            <w:pPr>
              <w:jc w:val="both"/>
              <w:cnfStyle w:val="100000000000"/>
              <w:rPr>
                <w:rFonts w:ascii="Arial" w:hAnsi="Arial" w:cs="Arial"/>
                <w:color w:val="0F243E" w:themeColor="text2" w:themeShade="80"/>
              </w:rPr>
            </w:pPr>
            <w:r w:rsidRPr="00B50A47">
              <w:rPr>
                <w:rFonts w:ascii="Arial" w:hAnsi="Arial" w:cs="Arial"/>
                <w:b w:val="0"/>
                <w:bCs w:val="0"/>
                <w:color w:val="0F243E" w:themeColor="text2" w:themeShade="80"/>
              </w:rPr>
              <w:t>$  3,</w:t>
            </w:r>
            <w:r w:rsidR="00D63561" w:rsidRPr="00B50A47">
              <w:rPr>
                <w:rFonts w:ascii="Arial" w:hAnsi="Arial" w:cs="Arial"/>
                <w:b w:val="0"/>
                <w:bCs w:val="0"/>
                <w:color w:val="0F243E" w:themeColor="text2" w:themeShade="80"/>
              </w:rPr>
              <w:t>13</w:t>
            </w:r>
            <w:r w:rsidRPr="00B50A47">
              <w:rPr>
                <w:rFonts w:ascii="Arial" w:hAnsi="Arial" w:cs="Arial"/>
                <w:b w:val="0"/>
                <w:bCs w:val="0"/>
                <w:color w:val="0F243E" w:themeColor="text2" w:themeShade="80"/>
              </w:rPr>
              <w:t>0.00  USD**</w:t>
            </w:r>
          </w:p>
        </w:tc>
      </w:tr>
      <w:tr w:rsidR="00AB7FA8" w:rsidRPr="004B11C2" w:rsidTr="00B50A47">
        <w:trPr>
          <w:cnfStyle w:val="000000100000"/>
          <w:trHeight w:val="270"/>
        </w:trPr>
        <w:tc>
          <w:tcPr>
            <w:cnfStyle w:val="001000000000"/>
            <w:tcW w:w="5353" w:type="dxa"/>
            <w:noWrap/>
            <w:hideMark/>
          </w:tcPr>
          <w:p w:rsidR="00AB7FA8" w:rsidRPr="004B11C2" w:rsidRDefault="00AB7FA8" w:rsidP="004B11C2">
            <w:pPr>
              <w:jc w:val="both"/>
              <w:rPr>
                <w:rFonts w:ascii="Arial" w:hAnsi="Arial" w:cs="Arial"/>
                <w:color w:val="0F243E" w:themeColor="text2" w:themeShade="80"/>
              </w:rPr>
            </w:pPr>
            <w:r w:rsidRPr="004B11C2">
              <w:rPr>
                <w:rFonts w:ascii="Arial" w:hAnsi="Arial" w:cs="Arial"/>
                <w:color w:val="0F243E" w:themeColor="text2" w:themeShade="80"/>
              </w:rPr>
              <w:t>SUPLEMENTO EN HABITACION SIENCILLA</w:t>
            </w:r>
          </w:p>
        </w:tc>
        <w:tc>
          <w:tcPr>
            <w:tcW w:w="2268" w:type="dxa"/>
            <w:noWrap/>
            <w:hideMark/>
          </w:tcPr>
          <w:p w:rsidR="00AB7FA8" w:rsidRPr="004B11C2" w:rsidRDefault="00AB7FA8" w:rsidP="004B11C2">
            <w:pPr>
              <w:jc w:val="both"/>
              <w:cnfStyle w:val="000000100000"/>
              <w:rPr>
                <w:rFonts w:ascii="Arial" w:hAnsi="Arial" w:cs="Arial"/>
                <w:color w:val="0F243E" w:themeColor="text2" w:themeShade="80"/>
              </w:rPr>
            </w:pPr>
            <w:r w:rsidRPr="004B11C2">
              <w:rPr>
                <w:rFonts w:ascii="Arial" w:hAnsi="Arial" w:cs="Arial"/>
                <w:color w:val="0F243E" w:themeColor="text2" w:themeShade="80"/>
              </w:rPr>
              <w:t xml:space="preserve">$  </w:t>
            </w:r>
            <w:r w:rsidR="00B50A47">
              <w:rPr>
                <w:rFonts w:ascii="Arial" w:hAnsi="Arial" w:cs="Arial"/>
                <w:color w:val="0F243E" w:themeColor="text2" w:themeShade="80"/>
              </w:rPr>
              <w:t xml:space="preserve">    </w:t>
            </w:r>
            <w:r w:rsidR="00D63561" w:rsidRPr="004B11C2">
              <w:rPr>
                <w:rFonts w:ascii="Arial" w:hAnsi="Arial" w:cs="Arial"/>
                <w:color w:val="0F243E" w:themeColor="text2" w:themeShade="80"/>
              </w:rPr>
              <w:t>80</w:t>
            </w:r>
            <w:bookmarkStart w:id="0" w:name="_GoBack"/>
            <w:bookmarkEnd w:id="0"/>
            <w:r w:rsidRPr="004B11C2">
              <w:rPr>
                <w:rFonts w:ascii="Arial" w:hAnsi="Arial" w:cs="Arial"/>
                <w:color w:val="0F243E" w:themeColor="text2" w:themeShade="80"/>
              </w:rPr>
              <w:t>0.00 USD</w:t>
            </w:r>
          </w:p>
        </w:tc>
      </w:tr>
    </w:tbl>
    <w:p w:rsidR="00AB7FA8" w:rsidRPr="004B11C2" w:rsidRDefault="00AB7FA8" w:rsidP="004B11C2">
      <w:pPr>
        <w:spacing w:after="0" w:line="240" w:lineRule="auto"/>
        <w:jc w:val="both"/>
        <w:rPr>
          <w:rFonts w:ascii="Arial" w:hAnsi="Arial" w:cs="Arial"/>
          <w:color w:val="0F243E" w:themeColor="text2" w:themeShade="80"/>
        </w:rPr>
      </w:pPr>
    </w:p>
    <w:p w:rsidR="00AB7FA8" w:rsidRPr="004B11C2" w:rsidRDefault="00AB7FA8" w:rsidP="004B11C2">
      <w:pPr>
        <w:spacing w:after="0" w:line="240" w:lineRule="auto"/>
        <w:jc w:val="both"/>
        <w:rPr>
          <w:rFonts w:ascii="Arial" w:hAnsi="Arial" w:cs="Arial"/>
          <w:color w:val="0F243E" w:themeColor="text2" w:themeShade="80"/>
        </w:rPr>
      </w:pPr>
      <w:r w:rsidRPr="004B11C2">
        <w:rPr>
          <w:rFonts w:ascii="Arial" w:hAnsi="Arial" w:cs="Arial"/>
          <w:color w:val="0F243E" w:themeColor="text2" w:themeShade="80"/>
        </w:rPr>
        <w:t>**Consultar suplemento por temporada</w:t>
      </w:r>
    </w:p>
    <w:p w:rsidR="00AB7FA8" w:rsidRPr="004B11C2" w:rsidRDefault="00AB7FA8" w:rsidP="004B11C2">
      <w:pPr>
        <w:spacing w:after="0" w:line="240" w:lineRule="auto"/>
        <w:jc w:val="both"/>
        <w:rPr>
          <w:rFonts w:ascii="Arial" w:hAnsi="Arial" w:cs="Arial"/>
          <w:color w:val="0F243E" w:themeColor="text2" w:themeShade="80"/>
        </w:rPr>
      </w:pPr>
    </w:p>
    <w:p w:rsidR="00AB7FA8" w:rsidRPr="004B11C2" w:rsidRDefault="00AB7FA8" w:rsidP="004B11C2">
      <w:pPr>
        <w:spacing w:after="0" w:line="240" w:lineRule="auto"/>
        <w:jc w:val="both"/>
        <w:rPr>
          <w:rFonts w:ascii="Arial" w:hAnsi="Arial" w:cs="Arial"/>
          <w:color w:val="0F243E" w:themeColor="text2" w:themeShade="80"/>
        </w:rPr>
      </w:pPr>
    </w:p>
    <w:p w:rsidR="00AB7FA8" w:rsidRPr="001C1D45" w:rsidRDefault="00AB7FA8" w:rsidP="001C1D45">
      <w:pPr>
        <w:pStyle w:val="msonormal18"/>
        <w:jc w:val="left"/>
        <w:rPr>
          <w:rFonts w:ascii="Arial" w:hAnsi="Arial" w:cs="Arial"/>
          <w:color w:val="0F243E" w:themeColor="text2" w:themeShade="80"/>
          <w:sz w:val="12"/>
          <w:szCs w:val="22"/>
        </w:rPr>
      </w:pPr>
      <w:r w:rsidRPr="001C1D45">
        <w:rPr>
          <w:rFonts w:asciiTheme="majorHAnsi" w:eastAsiaTheme="majorEastAsia" w:hAnsiTheme="majorHAnsi" w:cstheme="majorBidi"/>
          <w:b/>
          <w:bCs/>
          <w:color w:val="4F81BD" w:themeColor="accent1"/>
          <w:kern w:val="28"/>
          <w:sz w:val="36"/>
          <w:szCs w:val="66"/>
          <w:lang w:val="es-ES" w:eastAsia="es-ES"/>
        </w:rPr>
        <w:t>Incluye</w:t>
      </w:r>
      <w:r w:rsidRPr="001C1D45">
        <w:rPr>
          <w:rFonts w:ascii="Arial" w:hAnsi="Arial" w:cs="Arial"/>
          <w:color w:val="0F243E" w:themeColor="text2" w:themeShade="80"/>
          <w:sz w:val="12"/>
          <w:szCs w:val="22"/>
        </w:rPr>
        <w:t>:</w:t>
      </w:r>
    </w:p>
    <w:p w:rsidR="00AB7FA8" w:rsidRPr="001C1D45" w:rsidRDefault="00AB7FA8" w:rsidP="001C1D45">
      <w:pPr>
        <w:pStyle w:val="Prrafodelista"/>
        <w:numPr>
          <w:ilvl w:val="0"/>
          <w:numId w:val="7"/>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 xml:space="preserve">*Traslados de llegada y salida en  servicio regular (compartidos en grupo) con guía local de habla hispana, </w:t>
      </w:r>
    </w:p>
    <w:p w:rsidR="00AB7FA8" w:rsidRPr="001C1D45" w:rsidRDefault="00AB7FA8" w:rsidP="001C1D45">
      <w:pPr>
        <w:pStyle w:val="Prrafodelista"/>
        <w:numPr>
          <w:ilvl w:val="0"/>
          <w:numId w:val="7"/>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 xml:space="preserve">*Alojamiento en hoteles mencionados o similares con desayuno americano bufet diario en habitación </w:t>
      </w:r>
      <w:r w:rsidR="007278F0" w:rsidRPr="001C1D45">
        <w:rPr>
          <w:rFonts w:ascii="Arial" w:hAnsi="Arial" w:cs="Arial"/>
          <w:color w:val="0F243E" w:themeColor="text2" w:themeShade="80"/>
        </w:rPr>
        <w:t>estándar</w:t>
      </w:r>
    </w:p>
    <w:p w:rsidR="00AB7FA8" w:rsidRPr="001C1D45" w:rsidRDefault="007278F0" w:rsidP="001C1D45">
      <w:pPr>
        <w:pStyle w:val="Prrafodelista"/>
        <w:numPr>
          <w:ilvl w:val="0"/>
          <w:numId w:val="7"/>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*Visitas de ciudad en servicio R</w:t>
      </w:r>
      <w:r w:rsidR="00AB7FA8" w:rsidRPr="001C1D45">
        <w:rPr>
          <w:rFonts w:ascii="Arial" w:hAnsi="Arial" w:cs="Arial"/>
          <w:color w:val="0F243E" w:themeColor="text2" w:themeShade="80"/>
        </w:rPr>
        <w:t>egular( compartidos en grupo) con guía local de habla hispana.</w:t>
      </w:r>
    </w:p>
    <w:p w:rsidR="007278F0" w:rsidRPr="001C1D45" w:rsidRDefault="00AB7FA8" w:rsidP="001C1D45">
      <w:pPr>
        <w:pStyle w:val="Prrafodelista"/>
        <w:numPr>
          <w:ilvl w:val="0"/>
          <w:numId w:val="7"/>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*Boletos de avión internos en C</w:t>
      </w:r>
      <w:r w:rsidR="007278F0" w:rsidRPr="001C1D45">
        <w:rPr>
          <w:rFonts w:ascii="Arial" w:hAnsi="Arial" w:cs="Arial"/>
          <w:color w:val="0F243E" w:themeColor="text2" w:themeShade="80"/>
        </w:rPr>
        <w:t>hina en clase turista (</w:t>
      </w:r>
      <w:r w:rsidRPr="001C1D45">
        <w:rPr>
          <w:rFonts w:ascii="Arial" w:hAnsi="Arial" w:cs="Arial"/>
          <w:color w:val="0F243E" w:themeColor="text2" w:themeShade="80"/>
        </w:rPr>
        <w:t>Beiji</w:t>
      </w:r>
      <w:r w:rsidR="007278F0" w:rsidRPr="001C1D45">
        <w:rPr>
          <w:rFonts w:ascii="Arial" w:hAnsi="Arial" w:cs="Arial"/>
          <w:color w:val="0F243E" w:themeColor="text2" w:themeShade="80"/>
        </w:rPr>
        <w:t xml:space="preserve">ng – Xi’an – </w:t>
      </w:r>
      <w:proofErr w:type="spellStart"/>
      <w:r w:rsidR="007278F0" w:rsidRPr="001C1D45">
        <w:rPr>
          <w:rFonts w:ascii="Arial" w:hAnsi="Arial" w:cs="Arial"/>
          <w:color w:val="0F243E" w:themeColor="text2" w:themeShade="80"/>
        </w:rPr>
        <w:t>Shanghai</w:t>
      </w:r>
      <w:proofErr w:type="spellEnd"/>
      <w:r w:rsidR="007278F0" w:rsidRPr="001C1D45">
        <w:rPr>
          <w:rFonts w:ascii="Arial" w:hAnsi="Arial" w:cs="Arial"/>
          <w:color w:val="0F243E" w:themeColor="text2" w:themeShade="80"/>
        </w:rPr>
        <w:t xml:space="preserve"> – </w:t>
      </w:r>
      <w:proofErr w:type="spellStart"/>
      <w:r w:rsidR="007278F0" w:rsidRPr="001C1D45">
        <w:rPr>
          <w:rFonts w:ascii="Arial" w:hAnsi="Arial" w:cs="Arial"/>
          <w:color w:val="0F243E" w:themeColor="text2" w:themeShade="80"/>
        </w:rPr>
        <w:t>Guilin</w:t>
      </w:r>
      <w:proofErr w:type="spellEnd"/>
      <w:r w:rsidR="007278F0" w:rsidRPr="001C1D45">
        <w:rPr>
          <w:rFonts w:ascii="Arial" w:hAnsi="Arial" w:cs="Arial"/>
          <w:color w:val="0F243E" w:themeColor="text2" w:themeShade="80"/>
        </w:rPr>
        <w:t xml:space="preserve"> </w:t>
      </w:r>
      <w:r w:rsidRPr="001C1D45">
        <w:rPr>
          <w:rFonts w:ascii="Arial" w:hAnsi="Arial" w:cs="Arial"/>
          <w:color w:val="0F243E" w:themeColor="text2" w:themeShade="80"/>
        </w:rPr>
        <w:t>)</w:t>
      </w:r>
    </w:p>
    <w:p w:rsidR="00AB7FA8" w:rsidRPr="001C1D45" w:rsidRDefault="007278F0" w:rsidP="001C1D45">
      <w:pPr>
        <w:pStyle w:val="Prrafodelista"/>
        <w:numPr>
          <w:ilvl w:val="0"/>
          <w:numId w:val="7"/>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 xml:space="preserve">*Boleto de Tren de Alta Velocidad </w:t>
      </w:r>
      <w:proofErr w:type="spellStart"/>
      <w:r w:rsidRPr="001C1D45">
        <w:rPr>
          <w:rFonts w:ascii="Arial" w:hAnsi="Arial" w:cs="Arial"/>
          <w:color w:val="0F243E" w:themeColor="text2" w:themeShade="80"/>
        </w:rPr>
        <w:t>Guilin</w:t>
      </w:r>
      <w:proofErr w:type="spellEnd"/>
      <w:r w:rsidRPr="001C1D45">
        <w:rPr>
          <w:rFonts w:ascii="Arial" w:hAnsi="Arial" w:cs="Arial"/>
          <w:color w:val="0F243E" w:themeColor="text2" w:themeShade="80"/>
        </w:rPr>
        <w:t xml:space="preserve"> – </w:t>
      </w:r>
      <w:proofErr w:type="spellStart"/>
      <w:r w:rsidRPr="001C1D45">
        <w:rPr>
          <w:rFonts w:ascii="Arial" w:hAnsi="Arial" w:cs="Arial"/>
          <w:color w:val="0F243E" w:themeColor="text2" w:themeShade="80"/>
        </w:rPr>
        <w:t>Guangzhou</w:t>
      </w:r>
      <w:proofErr w:type="spellEnd"/>
      <w:r w:rsidRPr="001C1D45">
        <w:rPr>
          <w:rFonts w:ascii="Arial" w:hAnsi="Arial" w:cs="Arial"/>
          <w:color w:val="0F243E" w:themeColor="text2" w:themeShade="80"/>
        </w:rPr>
        <w:t xml:space="preserve"> en clase Turista</w:t>
      </w:r>
      <w:r w:rsidR="00AB7FA8" w:rsidRPr="001C1D45">
        <w:rPr>
          <w:rFonts w:ascii="Arial" w:hAnsi="Arial" w:cs="Arial"/>
          <w:color w:val="0F243E" w:themeColor="text2" w:themeShade="80"/>
        </w:rPr>
        <w:t xml:space="preserve"> </w:t>
      </w:r>
    </w:p>
    <w:p w:rsidR="00AB7FA8" w:rsidRPr="001C1D45" w:rsidRDefault="00AB7FA8" w:rsidP="001C1D45">
      <w:pPr>
        <w:pStyle w:val="Prrafodelista"/>
        <w:numPr>
          <w:ilvl w:val="0"/>
          <w:numId w:val="7"/>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*Comidas especificadas del itinerario.</w:t>
      </w:r>
    </w:p>
    <w:p w:rsidR="00AB7FA8" w:rsidRPr="001C1D45" w:rsidRDefault="00AB7FA8" w:rsidP="001C1D45">
      <w:pPr>
        <w:pStyle w:val="Prrafodelista"/>
        <w:numPr>
          <w:ilvl w:val="0"/>
          <w:numId w:val="7"/>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*Una cena especial de Pato Laqueado en Beijing.</w:t>
      </w:r>
    </w:p>
    <w:p w:rsidR="00AB7FA8" w:rsidRPr="001C1D45" w:rsidRDefault="00AB7FA8" w:rsidP="001C1D45">
      <w:pPr>
        <w:pStyle w:val="Prrafodelista"/>
        <w:numPr>
          <w:ilvl w:val="0"/>
          <w:numId w:val="7"/>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*Un espectáculo artístico de acrobacia en Beijing.</w:t>
      </w:r>
      <w:r w:rsidRPr="001C1D45">
        <w:rPr>
          <w:rFonts w:ascii="Arial" w:hAnsi="Arial" w:cs="Arial"/>
          <w:color w:val="0F243E" w:themeColor="text2" w:themeShade="80"/>
        </w:rPr>
        <w:tab/>
      </w:r>
    </w:p>
    <w:p w:rsidR="00AB7FA8" w:rsidRPr="001C1D45" w:rsidRDefault="009B7F8D" w:rsidP="001C1D45">
      <w:pPr>
        <w:pStyle w:val="Prrafodelista"/>
        <w:numPr>
          <w:ilvl w:val="0"/>
          <w:numId w:val="7"/>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 xml:space="preserve">*Boleto de </w:t>
      </w:r>
      <w:proofErr w:type="spellStart"/>
      <w:r w:rsidRPr="001C1D45">
        <w:rPr>
          <w:rFonts w:ascii="Arial" w:hAnsi="Arial" w:cs="Arial"/>
          <w:color w:val="0F243E" w:themeColor="text2" w:themeShade="80"/>
        </w:rPr>
        <w:t>F</w:t>
      </w:r>
      <w:r w:rsidR="00AB7FA8" w:rsidRPr="001C1D45">
        <w:rPr>
          <w:rFonts w:ascii="Arial" w:hAnsi="Arial" w:cs="Arial"/>
          <w:color w:val="0F243E" w:themeColor="text2" w:themeShade="80"/>
        </w:rPr>
        <w:t>erry</w:t>
      </w:r>
      <w:proofErr w:type="spellEnd"/>
      <w:r w:rsidR="00AB7FA8" w:rsidRPr="001C1D45">
        <w:rPr>
          <w:rFonts w:ascii="Arial" w:hAnsi="Arial" w:cs="Arial"/>
          <w:color w:val="0F243E" w:themeColor="text2" w:themeShade="80"/>
        </w:rPr>
        <w:t xml:space="preserve"> de </w:t>
      </w:r>
      <w:proofErr w:type="spellStart"/>
      <w:r w:rsidRPr="001C1D45">
        <w:rPr>
          <w:rFonts w:ascii="Arial" w:hAnsi="Arial" w:cs="Arial"/>
          <w:color w:val="0F243E" w:themeColor="text2" w:themeShade="80"/>
        </w:rPr>
        <w:t>Guangzhou</w:t>
      </w:r>
      <w:proofErr w:type="spellEnd"/>
      <w:r w:rsidRPr="001C1D45">
        <w:rPr>
          <w:rFonts w:ascii="Arial" w:hAnsi="Arial" w:cs="Arial"/>
          <w:color w:val="0F243E" w:themeColor="text2" w:themeShade="80"/>
        </w:rPr>
        <w:t xml:space="preserve"> a Hong Kong en clase T</w:t>
      </w:r>
      <w:r w:rsidR="00AB7FA8" w:rsidRPr="001C1D45">
        <w:rPr>
          <w:rFonts w:ascii="Arial" w:hAnsi="Arial" w:cs="Arial"/>
          <w:color w:val="0F243E" w:themeColor="text2" w:themeShade="80"/>
        </w:rPr>
        <w:t>urista</w:t>
      </w:r>
    </w:p>
    <w:p w:rsidR="00AB7FA8" w:rsidRPr="004B11C2" w:rsidRDefault="00AB7FA8" w:rsidP="004B11C2">
      <w:pPr>
        <w:spacing w:after="0" w:line="240" w:lineRule="auto"/>
        <w:jc w:val="both"/>
        <w:rPr>
          <w:rFonts w:ascii="Arial" w:hAnsi="Arial" w:cs="Arial"/>
          <w:color w:val="0F243E" w:themeColor="text2" w:themeShade="80"/>
        </w:rPr>
      </w:pPr>
    </w:p>
    <w:p w:rsidR="00AB7FA8" w:rsidRPr="001C1D45" w:rsidRDefault="00AB7FA8"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r w:rsidRPr="001C1D45">
        <w:rPr>
          <w:rFonts w:asciiTheme="majorHAnsi" w:eastAsiaTheme="majorEastAsia" w:hAnsiTheme="majorHAnsi" w:cstheme="majorBidi"/>
          <w:b/>
          <w:bCs/>
          <w:color w:val="4F81BD" w:themeColor="accent1"/>
          <w:kern w:val="28"/>
          <w:sz w:val="36"/>
          <w:szCs w:val="66"/>
          <w:lang w:val="es-ES" w:eastAsia="es-ES"/>
        </w:rPr>
        <w:t>No incluye:</w:t>
      </w:r>
    </w:p>
    <w:p w:rsidR="00AB7FA8" w:rsidRPr="001C1D45" w:rsidRDefault="00AB7FA8" w:rsidP="001C1D45">
      <w:pPr>
        <w:pStyle w:val="Prrafodelista"/>
        <w:numPr>
          <w:ilvl w:val="0"/>
          <w:numId w:val="8"/>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*Tramite de visa para China.</w:t>
      </w:r>
    </w:p>
    <w:p w:rsidR="00AB7FA8" w:rsidRPr="001C1D45" w:rsidRDefault="00AB7FA8" w:rsidP="001C1D45">
      <w:pPr>
        <w:pStyle w:val="Prrafodelista"/>
        <w:numPr>
          <w:ilvl w:val="0"/>
          <w:numId w:val="8"/>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*Propinas para guías, chofer y maletero.</w:t>
      </w:r>
    </w:p>
    <w:p w:rsidR="00AB7FA8" w:rsidRPr="001C1D45" w:rsidRDefault="00AB7FA8" w:rsidP="001C1D45">
      <w:pPr>
        <w:pStyle w:val="Prrafodelista"/>
        <w:numPr>
          <w:ilvl w:val="0"/>
          <w:numId w:val="8"/>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 xml:space="preserve">*Gastos de índole personal ( lavandería, llamadas locales e internacionales, </w:t>
      </w:r>
      <w:proofErr w:type="spellStart"/>
      <w:r w:rsidRPr="001C1D45">
        <w:rPr>
          <w:rFonts w:ascii="Arial" w:hAnsi="Arial" w:cs="Arial"/>
          <w:color w:val="0F243E" w:themeColor="text2" w:themeShade="80"/>
        </w:rPr>
        <w:t>souvenirs</w:t>
      </w:r>
      <w:proofErr w:type="spellEnd"/>
      <w:r w:rsidRPr="001C1D45">
        <w:rPr>
          <w:rFonts w:ascii="Arial" w:hAnsi="Arial" w:cs="Arial"/>
          <w:color w:val="0F243E" w:themeColor="text2" w:themeShade="80"/>
        </w:rPr>
        <w:t xml:space="preserve">, bebidas adicionales, </w:t>
      </w:r>
      <w:proofErr w:type="spellStart"/>
      <w:r w:rsidRPr="001C1D45">
        <w:rPr>
          <w:rFonts w:ascii="Arial" w:hAnsi="Arial" w:cs="Arial"/>
          <w:color w:val="0F243E" w:themeColor="text2" w:themeShade="80"/>
        </w:rPr>
        <w:t>etc</w:t>
      </w:r>
      <w:proofErr w:type="spellEnd"/>
      <w:r w:rsidRPr="001C1D45">
        <w:rPr>
          <w:rFonts w:ascii="Arial" w:hAnsi="Arial" w:cs="Arial"/>
          <w:color w:val="0F243E" w:themeColor="text2" w:themeShade="80"/>
        </w:rPr>
        <w:t xml:space="preserve"> )</w:t>
      </w:r>
    </w:p>
    <w:p w:rsidR="00AB7FA8" w:rsidRPr="001C1D45" w:rsidRDefault="00AB7FA8" w:rsidP="001C1D45">
      <w:pPr>
        <w:pStyle w:val="Prrafodelista"/>
        <w:numPr>
          <w:ilvl w:val="0"/>
          <w:numId w:val="8"/>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 xml:space="preserve">*Ningún servicio que no </w:t>
      </w:r>
      <w:r w:rsidR="009B7F8D" w:rsidRPr="001C1D45">
        <w:rPr>
          <w:rFonts w:ascii="Arial" w:hAnsi="Arial" w:cs="Arial"/>
          <w:color w:val="0F243E" w:themeColor="text2" w:themeShade="80"/>
        </w:rPr>
        <w:t>esté</w:t>
      </w:r>
      <w:r w:rsidRPr="001C1D45">
        <w:rPr>
          <w:rFonts w:ascii="Arial" w:hAnsi="Arial" w:cs="Arial"/>
          <w:color w:val="0F243E" w:themeColor="text2" w:themeShade="80"/>
        </w:rPr>
        <w:t xml:space="preserve"> previamente mencionado e itinerario</w:t>
      </w:r>
    </w:p>
    <w:p w:rsidR="00AB7FA8" w:rsidRPr="001C1D45" w:rsidRDefault="00AB7FA8" w:rsidP="001C1D45">
      <w:pPr>
        <w:pStyle w:val="Prrafodelista"/>
        <w:numPr>
          <w:ilvl w:val="0"/>
          <w:numId w:val="8"/>
        </w:numPr>
        <w:spacing w:after="0" w:line="240" w:lineRule="auto"/>
        <w:jc w:val="both"/>
        <w:rPr>
          <w:rFonts w:ascii="Arial" w:hAnsi="Arial" w:cs="Arial"/>
          <w:color w:val="0F243E" w:themeColor="text2" w:themeShade="80"/>
        </w:rPr>
      </w:pPr>
      <w:r w:rsidRPr="001C1D45">
        <w:rPr>
          <w:rFonts w:ascii="Arial" w:hAnsi="Arial" w:cs="Arial"/>
          <w:color w:val="0F243E" w:themeColor="text2" w:themeShade="80"/>
        </w:rPr>
        <w:t xml:space="preserve">*Consultar suplementos durante la Feria de </w:t>
      </w:r>
      <w:proofErr w:type="spellStart"/>
      <w:r w:rsidRPr="001C1D45">
        <w:rPr>
          <w:rFonts w:ascii="Arial" w:hAnsi="Arial" w:cs="Arial"/>
          <w:color w:val="0F243E" w:themeColor="text2" w:themeShade="80"/>
        </w:rPr>
        <w:t>Canton</w:t>
      </w:r>
      <w:proofErr w:type="spellEnd"/>
      <w:r w:rsidRPr="001C1D45">
        <w:rPr>
          <w:rFonts w:ascii="Arial" w:hAnsi="Arial" w:cs="Arial"/>
          <w:color w:val="0F243E" w:themeColor="text2" w:themeShade="80"/>
        </w:rPr>
        <w:t xml:space="preserve"> ( </w:t>
      </w:r>
      <w:r w:rsidR="009B7F8D" w:rsidRPr="001C1D45">
        <w:rPr>
          <w:rFonts w:ascii="Arial" w:hAnsi="Arial" w:cs="Arial"/>
          <w:color w:val="0F243E" w:themeColor="text2" w:themeShade="80"/>
        </w:rPr>
        <w:t>6-26</w:t>
      </w:r>
      <w:r w:rsidRPr="001C1D45">
        <w:rPr>
          <w:rFonts w:ascii="Arial" w:hAnsi="Arial" w:cs="Arial"/>
          <w:color w:val="0F243E" w:themeColor="text2" w:themeShade="80"/>
        </w:rPr>
        <w:t xml:space="preserve">Abril y </w:t>
      </w:r>
      <w:r w:rsidR="009B7F8D" w:rsidRPr="001C1D45">
        <w:rPr>
          <w:rFonts w:ascii="Arial" w:hAnsi="Arial" w:cs="Arial"/>
          <w:color w:val="0F243E" w:themeColor="text2" w:themeShade="80"/>
        </w:rPr>
        <w:t>6-26</w:t>
      </w:r>
      <w:r w:rsidRPr="001C1D45">
        <w:rPr>
          <w:rFonts w:ascii="Arial" w:hAnsi="Arial" w:cs="Arial"/>
          <w:color w:val="0F243E" w:themeColor="text2" w:themeShade="80"/>
        </w:rPr>
        <w:t>Octubre)</w:t>
      </w:r>
    </w:p>
    <w:p w:rsidR="00AB7FA8" w:rsidRPr="004B11C2" w:rsidRDefault="00AB7FA8" w:rsidP="004B11C2">
      <w:pPr>
        <w:spacing w:after="0" w:line="240" w:lineRule="auto"/>
        <w:jc w:val="both"/>
        <w:rPr>
          <w:rFonts w:ascii="Arial" w:hAnsi="Arial" w:cs="Arial"/>
          <w:color w:val="0F243E" w:themeColor="text2" w:themeShade="80"/>
        </w:rPr>
      </w:pPr>
    </w:p>
    <w:p w:rsidR="00AB7FA8" w:rsidRPr="004B11C2" w:rsidRDefault="00AB7FA8" w:rsidP="004B11C2">
      <w:pPr>
        <w:spacing w:after="0" w:line="240" w:lineRule="auto"/>
        <w:jc w:val="both"/>
        <w:rPr>
          <w:rFonts w:ascii="Arial" w:hAnsi="Arial" w:cs="Arial"/>
          <w:color w:val="0F243E" w:themeColor="text2" w:themeShade="80"/>
        </w:rPr>
      </w:pPr>
    </w:p>
    <w:p w:rsidR="00AB7FA8" w:rsidRPr="004B11C2" w:rsidRDefault="00AB7FA8" w:rsidP="004B11C2">
      <w:pPr>
        <w:spacing w:after="0" w:line="240" w:lineRule="auto"/>
        <w:jc w:val="both"/>
        <w:rPr>
          <w:rFonts w:ascii="Arial" w:hAnsi="Arial" w:cs="Arial"/>
          <w:color w:val="0F243E" w:themeColor="text2" w:themeShade="80"/>
        </w:rPr>
      </w:pPr>
    </w:p>
    <w:p w:rsidR="00AB7FA8" w:rsidRPr="004B11C2" w:rsidRDefault="00AB7FA8" w:rsidP="004B11C2">
      <w:pPr>
        <w:spacing w:after="0" w:line="240" w:lineRule="auto"/>
        <w:jc w:val="both"/>
        <w:rPr>
          <w:rFonts w:ascii="Arial" w:hAnsi="Arial" w:cs="Arial"/>
          <w:color w:val="0F243E" w:themeColor="text2" w:themeShade="80"/>
        </w:rPr>
      </w:pPr>
    </w:p>
    <w:p w:rsidR="001A6E8C" w:rsidRPr="004B11C2" w:rsidRDefault="001A6E8C" w:rsidP="004B11C2">
      <w:pPr>
        <w:spacing w:after="0" w:line="240" w:lineRule="auto"/>
        <w:jc w:val="both"/>
        <w:rPr>
          <w:rFonts w:ascii="Arial" w:hAnsi="Arial" w:cs="Arial"/>
          <w:color w:val="0F243E" w:themeColor="text2" w:themeShade="80"/>
        </w:rPr>
      </w:pPr>
    </w:p>
    <w:p w:rsidR="001A6E8C" w:rsidRPr="004B11C2" w:rsidRDefault="001A6E8C" w:rsidP="004B11C2">
      <w:pPr>
        <w:spacing w:after="0" w:line="240" w:lineRule="auto"/>
        <w:jc w:val="both"/>
        <w:rPr>
          <w:rFonts w:ascii="Arial" w:hAnsi="Arial" w:cs="Arial"/>
          <w:color w:val="0F243E" w:themeColor="text2" w:themeShade="80"/>
        </w:rPr>
      </w:pPr>
    </w:p>
    <w:p w:rsidR="001A6E8C" w:rsidRPr="004B11C2" w:rsidRDefault="001A6E8C" w:rsidP="004B11C2">
      <w:pPr>
        <w:spacing w:after="0" w:line="240" w:lineRule="auto"/>
        <w:jc w:val="both"/>
        <w:rPr>
          <w:rFonts w:ascii="Arial" w:hAnsi="Arial" w:cs="Arial"/>
          <w:color w:val="0F243E" w:themeColor="text2" w:themeShade="80"/>
        </w:rPr>
      </w:pPr>
    </w:p>
    <w:p w:rsidR="00AB7FA8" w:rsidRPr="00EA6D81" w:rsidRDefault="00AB7FA8" w:rsidP="001C1D45">
      <w:pPr>
        <w:pStyle w:val="msonormal18"/>
        <w:rPr>
          <w:rFonts w:asciiTheme="majorHAnsi" w:eastAsiaTheme="majorEastAsia" w:hAnsiTheme="majorHAnsi" w:cstheme="majorBidi"/>
          <w:b/>
          <w:bCs/>
          <w:color w:val="4F81BD" w:themeColor="accent1"/>
          <w:kern w:val="28"/>
          <w:sz w:val="28"/>
          <w:szCs w:val="66"/>
          <w:lang w:val="es-ES" w:eastAsia="es-ES"/>
        </w:rPr>
      </w:pPr>
      <w:r w:rsidRPr="00EA6D81">
        <w:rPr>
          <w:rFonts w:asciiTheme="majorHAnsi" w:eastAsiaTheme="majorEastAsia" w:hAnsiTheme="majorHAnsi" w:cstheme="majorBidi"/>
          <w:b/>
          <w:bCs/>
          <w:color w:val="4F81BD" w:themeColor="accent1"/>
          <w:kern w:val="28"/>
          <w:sz w:val="28"/>
          <w:szCs w:val="66"/>
          <w:lang w:val="es-ES" w:eastAsia="es-ES"/>
        </w:rPr>
        <w:t>COSTOS EN DÓLARES AMERICANOS, SUJETOS A CAMBIOS POR DISPONIBILIDAD DE LAS LÍNEAS AÉREAS Y OPERADORES TERRESTRES.</w:t>
      </w:r>
    </w:p>
    <w:p w:rsidR="006529FC" w:rsidRPr="004B11C2" w:rsidRDefault="006529FC" w:rsidP="004B11C2">
      <w:pPr>
        <w:spacing w:after="0" w:line="240" w:lineRule="auto"/>
        <w:jc w:val="both"/>
        <w:rPr>
          <w:rFonts w:ascii="Arial" w:hAnsi="Arial" w:cs="Arial"/>
          <w:color w:val="0F243E" w:themeColor="text2" w:themeShade="80"/>
        </w:rPr>
      </w:pPr>
    </w:p>
    <w:sectPr w:rsidR="006529FC" w:rsidRPr="004B11C2" w:rsidSect="001C1D45">
      <w:headerReference w:type="default" r:id="rId9"/>
      <w:pgSz w:w="12240" w:h="15840"/>
      <w:pgMar w:top="1276"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118" w:rsidRPr="00437FB6" w:rsidRDefault="00625118" w:rsidP="00437FB6">
      <w:pPr>
        <w:spacing w:after="0" w:line="240" w:lineRule="auto"/>
      </w:pPr>
      <w:r>
        <w:separator/>
      </w:r>
    </w:p>
  </w:endnote>
  <w:endnote w:type="continuationSeparator" w:id="0">
    <w:p w:rsidR="00625118" w:rsidRPr="00437FB6" w:rsidRDefault="00625118" w:rsidP="00437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w:panose1 w:val="00000000000000000000"/>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ＭＳ ゴシック">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118" w:rsidRPr="00437FB6" w:rsidRDefault="00625118" w:rsidP="00437FB6">
      <w:pPr>
        <w:spacing w:after="0" w:line="240" w:lineRule="auto"/>
      </w:pPr>
      <w:r>
        <w:separator/>
      </w:r>
    </w:p>
  </w:footnote>
  <w:footnote w:type="continuationSeparator" w:id="0">
    <w:p w:rsidR="00625118" w:rsidRPr="00437FB6" w:rsidRDefault="00625118" w:rsidP="00437F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B6" w:rsidRDefault="001C1D45" w:rsidP="001C1D45">
    <w:pPr>
      <w:pStyle w:val="Encabezado"/>
      <w:jc w:val="right"/>
    </w:pPr>
    <w:r w:rsidRPr="001C1D45">
      <w:rPr>
        <w:noProof/>
        <w:lang w:eastAsia="ja-JP"/>
      </w:rPr>
      <w:drawing>
        <wp:anchor distT="0" distB="0" distL="114300" distR="114300" simplePos="0" relativeHeight="251659264" behindDoc="0" locked="0" layoutInCell="1" allowOverlap="1">
          <wp:simplePos x="0" y="0"/>
          <wp:positionH relativeFrom="column">
            <wp:posOffset>4116971</wp:posOffset>
          </wp:positionH>
          <wp:positionV relativeFrom="paragraph">
            <wp:posOffset>-300724</wp:posOffset>
          </wp:positionV>
          <wp:extent cx="1873545" cy="967563"/>
          <wp:effectExtent l="1905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083" t="8355" r="2679" b="5483"/>
                  <a:stretch>
                    <a:fillRect/>
                  </a:stretch>
                </pic:blipFill>
                <pic:spPr bwMode="auto">
                  <a:xfrm>
                    <a:off x="0" y="0"/>
                    <a:ext cx="1873545" cy="967563"/>
                  </a:xfrm>
                  <a:prstGeom prst="rect">
                    <a:avLst/>
                  </a:prstGeom>
                  <a:noFill/>
                  <a:ln w="9525">
                    <a:noFill/>
                    <a:miter lim="800000"/>
                    <a:headEnd/>
                    <a:tailEnd/>
                  </a:ln>
                </pic:spPr>
              </pic:pic>
            </a:graphicData>
          </a:graphic>
        </wp:anchor>
      </w:drawing>
    </w:r>
  </w:p>
  <w:p w:rsidR="00437FB6" w:rsidRDefault="00437FB6" w:rsidP="00437FB6">
    <w:pPr>
      <w:pStyle w:val="Encabezado"/>
    </w:pPr>
  </w:p>
  <w:p w:rsidR="001C1D45" w:rsidRDefault="001C1D45" w:rsidP="00437FB6">
    <w:pPr>
      <w:pStyle w:val="Encabezado"/>
    </w:pPr>
  </w:p>
  <w:p w:rsidR="001C1D45" w:rsidRDefault="001C1D45" w:rsidP="00437FB6">
    <w:pPr>
      <w:pStyle w:val="Encabezado"/>
    </w:pPr>
  </w:p>
  <w:p w:rsidR="001C1D45" w:rsidRPr="00437FB6" w:rsidRDefault="001C1D45" w:rsidP="00437FB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B20C5"/>
    <w:multiLevelType w:val="hybridMultilevel"/>
    <w:tmpl w:val="A2203B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27D95B39"/>
    <w:multiLevelType w:val="hybridMultilevel"/>
    <w:tmpl w:val="DF80ED7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nsid w:val="329C466D"/>
    <w:multiLevelType w:val="hybridMultilevel"/>
    <w:tmpl w:val="33D4D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5EC34BA"/>
    <w:multiLevelType w:val="hybridMultilevel"/>
    <w:tmpl w:val="F2DC8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71795D"/>
    <w:multiLevelType w:val="hybridMultilevel"/>
    <w:tmpl w:val="516CE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C7517BE"/>
    <w:multiLevelType w:val="hybridMultilevel"/>
    <w:tmpl w:val="1CC2B6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736E1507"/>
    <w:multiLevelType w:val="hybridMultilevel"/>
    <w:tmpl w:val="C2EEA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5505C52"/>
    <w:multiLevelType w:val="hybridMultilevel"/>
    <w:tmpl w:val="E5E2D1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6529FC"/>
    <w:rsid w:val="00036053"/>
    <w:rsid w:val="00044A1C"/>
    <w:rsid w:val="000849A4"/>
    <w:rsid w:val="00087F8C"/>
    <w:rsid w:val="00132362"/>
    <w:rsid w:val="001455EA"/>
    <w:rsid w:val="001A6E8C"/>
    <w:rsid w:val="001C1D45"/>
    <w:rsid w:val="001D364F"/>
    <w:rsid w:val="002064D0"/>
    <w:rsid w:val="0021322D"/>
    <w:rsid w:val="002A743C"/>
    <w:rsid w:val="002F1708"/>
    <w:rsid w:val="00315F48"/>
    <w:rsid w:val="00324ACF"/>
    <w:rsid w:val="00333C32"/>
    <w:rsid w:val="00367D63"/>
    <w:rsid w:val="00417C48"/>
    <w:rsid w:val="00437FB6"/>
    <w:rsid w:val="00451123"/>
    <w:rsid w:val="004B11C2"/>
    <w:rsid w:val="004C5D28"/>
    <w:rsid w:val="00515084"/>
    <w:rsid w:val="00523861"/>
    <w:rsid w:val="0056672C"/>
    <w:rsid w:val="00602199"/>
    <w:rsid w:val="00625118"/>
    <w:rsid w:val="0063139B"/>
    <w:rsid w:val="006529FC"/>
    <w:rsid w:val="006813F3"/>
    <w:rsid w:val="006D1793"/>
    <w:rsid w:val="006F14DD"/>
    <w:rsid w:val="00724C11"/>
    <w:rsid w:val="007278F0"/>
    <w:rsid w:val="00731C31"/>
    <w:rsid w:val="007B0F46"/>
    <w:rsid w:val="008178EE"/>
    <w:rsid w:val="008524A7"/>
    <w:rsid w:val="00852B8B"/>
    <w:rsid w:val="00883F40"/>
    <w:rsid w:val="008D0EF1"/>
    <w:rsid w:val="008E6FFD"/>
    <w:rsid w:val="00912805"/>
    <w:rsid w:val="009340BC"/>
    <w:rsid w:val="00954B99"/>
    <w:rsid w:val="0097419C"/>
    <w:rsid w:val="009B7F8D"/>
    <w:rsid w:val="009D478D"/>
    <w:rsid w:val="00AB7FA8"/>
    <w:rsid w:val="00AC29A5"/>
    <w:rsid w:val="00B50A47"/>
    <w:rsid w:val="00B869A2"/>
    <w:rsid w:val="00BB25DB"/>
    <w:rsid w:val="00BC67DE"/>
    <w:rsid w:val="00BD4F67"/>
    <w:rsid w:val="00BD5EA7"/>
    <w:rsid w:val="00C05B82"/>
    <w:rsid w:val="00C53D6E"/>
    <w:rsid w:val="00CE31C3"/>
    <w:rsid w:val="00D07020"/>
    <w:rsid w:val="00D1653B"/>
    <w:rsid w:val="00D63561"/>
    <w:rsid w:val="00D70E42"/>
    <w:rsid w:val="00DE4272"/>
    <w:rsid w:val="00E15DF8"/>
    <w:rsid w:val="00E70D7D"/>
    <w:rsid w:val="00EA6D81"/>
    <w:rsid w:val="00F064D0"/>
    <w:rsid w:val="00F0798D"/>
    <w:rsid w:val="00F23FB8"/>
    <w:rsid w:val="00F855EC"/>
    <w:rsid w:val="00FE04FD"/>
  </w:rsids>
  <m:mathPr>
    <m:mathFont m:val="Cambria Math"/>
    <m:brkBin m:val="before"/>
    <m:brkBinSub m:val="--"/>
    <m:smallFrac m:val="off"/>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2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9FC"/>
    <w:rPr>
      <w:rFonts w:ascii="Tahoma" w:hAnsi="Tahoma" w:cs="Tahoma"/>
      <w:sz w:val="16"/>
      <w:szCs w:val="16"/>
    </w:rPr>
  </w:style>
  <w:style w:type="character" w:styleId="Textoennegrita">
    <w:name w:val="Strong"/>
    <w:basedOn w:val="Fuentedeprrafopredeter"/>
    <w:uiPriority w:val="22"/>
    <w:qFormat/>
    <w:rsid w:val="006529FC"/>
    <w:rPr>
      <w:b/>
      <w:bCs/>
    </w:rPr>
  </w:style>
  <w:style w:type="paragraph" w:customStyle="1" w:styleId="msonormal18">
    <w:name w:val="msonormal18"/>
    <w:qFormat/>
    <w:rsid w:val="006529FC"/>
    <w:pPr>
      <w:widowControl w:val="0"/>
      <w:spacing w:after="0" w:line="240" w:lineRule="auto"/>
      <w:jc w:val="both"/>
    </w:pPr>
    <w:rPr>
      <w:rFonts w:ascii="Times New Roman" w:eastAsia="SimSun" w:hAnsi="Times New Roman" w:cs="Times New Roman"/>
      <w:kern w:val="2"/>
      <w:sz w:val="21"/>
      <w:szCs w:val="20"/>
      <w:lang w:val="en-US" w:eastAsia="zh-CN"/>
    </w:rPr>
  </w:style>
  <w:style w:type="table" w:styleId="Tablaconcuadrcula">
    <w:name w:val="Table Grid"/>
    <w:basedOn w:val="Tablanormal"/>
    <w:uiPriority w:val="59"/>
    <w:rsid w:val="00652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37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37FB6"/>
  </w:style>
  <w:style w:type="paragraph" w:styleId="Piedepgina">
    <w:name w:val="footer"/>
    <w:basedOn w:val="Normal"/>
    <w:link w:val="PiedepginaCar"/>
    <w:uiPriority w:val="99"/>
    <w:semiHidden/>
    <w:unhideWhenUsed/>
    <w:rsid w:val="00437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37FB6"/>
  </w:style>
  <w:style w:type="paragraph" w:customStyle="1" w:styleId="msonospacing1">
    <w:name w:val="msonospacing1"/>
    <w:basedOn w:val="Normal"/>
    <w:rsid w:val="00934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Fuentedeprrafopredeter"/>
    <w:rsid w:val="009340BC"/>
  </w:style>
  <w:style w:type="paragraph" w:styleId="Textoindependiente">
    <w:name w:val="Body Text"/>
    <w:basedOn w:val="Normal"/>
    <w:link w:val="TextoindependienteCar"/>
    <w:rsid w:val="009340BC"/>
    <w:pPr>
      <w:spacing w:after="0" w:line="240" w:lineRule="auto"/>
      <w:jc w:val="both"/>
    </w:pPr>
    <w:rPr>
      <w:rFonts w:ascii="Bookman" w:eastAsia="Cordia New" w:hAnsi="Bookman" w:cs="Cordia New"/>
      <w:color w:val="0000FF"/>
      <w:sz w:val="14"/>
      <w:szCs w:val="14"/>
      <w:lang w:val="en-US" w:bidi="th-TH"/>
    </w:rPr>
  </w:style>
  <w:style w:type="character" w:customStyle="1" w:styleId="TextoindependienteCar">
    <w:name w:val="Texto independiente Car"/>
    <w:basedOn w:val="Fuentedeprrafopredeter"/>
    <w:link w:val="Textoindependiente"/>
    <w:rsid w:val="009340BC"/>
    <w:rPr>
      <w:rFonts w:ascii="Bookman" w:eastAsia="Cordia New" w:hAnsi="Bookman" w:cs="Cordia New"/>
      <w:color w:val="0000FF"/>
      <w:sz w:val="14"/>
      <w:szCs w:val="14"/>
      <w:lang w:val="en-US" w:bidi="th-TH"/>
    </w:rPr>
  </w:style>
  <w:style w:type="table" w:customStyle="1" w:styleId="Sombreadoclaro-nfasis11">
    <w:name w:val="Sombreado claro - Énfasis 11"/>
    <w:basedOn w:val="Tablanormal"/>
    <w:uiPriority w:val="60"/>
    <w:rsid w:val="009340B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1">
    <w:name w:val="Tabla con cuadrícula1"/>
    <w:basedOn w:val="Tablanormal"/>
    <w:next w:val="Tablaconcuadrcula"/>
    <w:uiPriority w:val="59"/>
    <w:rsid w:val="009340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340BC"/>
    <w:pPr>
      <w:ind w:left="720"/>
      <w:contextualSpacing/>
    </w:pPr>
  </w:style>
  <w:style w:type="table" w:customStyle="1" w:styleId="Sombreadomedio11">
    <w:name w:val="Sombreado medio 11"/>
    <w:basedOn w:val="Tablanormal"/>
    <w:uiPriority w:val="63"/>
    <w:rsid w:val="00D1653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encabezado2">
    <w:name w:val="encabezado 2"/>
    <w:basedOn w:val="Normal"/>
    <w:next w:val="Normal"/>
    <w:link w:val="Carcterdeencabezado2"/>
    <w:uiPriority w:val="2"/>
    <w:unhideWhenUsed/>
    <w:qFormat/>
    <w:rsid w:val="004B11C2"/>
    <w:pPr>
      <w:spacing w:after="0" w:line="216" w:lineRule="auto"/>
      <w:outlineLvl w:val="1"/>
    </w:pPr>
    <w:rPr>
      <w:rFonts w:asciiTheme="majorHAnsi" w:eastAsiaTheme="majorEastAsia" w:hAnsiTheme="majorHAnsi" w:cstheme="majorBidi"/>
      <w:b/>
      <w:bCs/>
      <w:color w:val="4F81BD" w:themeColor="accent1"/>
      <w:sz w:val="40"/>
      <w:szCs w:val="40"/>
      <w:lang w:val="es-ES" w:eastAsia="es-ES"/>
    </w:rPr>
  </w:style>
  <w:style w:type="character" w:customStyle="1" w:styleId="Carcterdeencabezado2">
    <w:name w:val="Carácter de encabezado 2"/>
    <w:basedOn w:val="Fuentedeprrafopredeter"/>
    <w:link w:val="encabezado2"/>
    <w:uiPriority w:val="2"/>
    <w:rsid w:val="004B11C2"/>
    <w:rPr>
      <w:rFonts w:asciiTheme="majorHAnsi" w:eastAsiaTheme="majorEastAsia" w:hAnsiTheme="majorHAnsi" w:cstheme="majorBidi"/>
      <w:b/>
      <w:bCs/>
      <w:color w:val="4F81BD" w:themeColor="accent1"/>
      <w:sz w:val="40"/>
      <w:szCs w:val="40"/>
      <w:lang w:val="es-ES" w:eastAsia="es-ES"/>
    </w:rPr>
  </w:style>
  <w:style w:type="table" w:styleId="Cuadrculaclara-nfasis1">
    <w:name w:val="Light Grid Accent 1"/>
    <w:basedOn w:val="Tablanormal"/>
    <w:uiPriority w:val="62"/>
    <w:rsid w:val="001C1D4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2-nfasis1">
    <w:name w:val="Medium List 2 Accent 1"/>
    <w:basedOn w:val="Tablanormal"/>
    <w:uiPriority w:val="66"/>
    <w:rsid w:val="001C1D4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1">
    <w:name w:val="Medium List 1 Accent 1"/>
    <w:basedOn w:val="Tablanormal"/>
    <w:uiPriority w:val="65"/>
    <w:rsid w:val="001C1D4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media2-nfasis1">
    <w:name w:val="Medium Grid 2 Accent 1"/>
    <w:basedOn w:val="Tablanormal"/>
    <w:uiPriority w:val="68"/>
    <w:rsid w:val="001C1D4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1C1D4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2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9FC"/>
    <w:rPr>
      <w:rFonts w:ascii="Tahoma" w:hAnsi="Tahoma" w:cs="Tahoma"/>
      <w:sz w:val="16"/>
      <w:szCs w:val="16"/>
    </w:rPr>
  </w:style>
  <w:style w:type="character" w:styleId="Textoennegrita">
    <w:name w:val="Strong"/>
    <w:basedOn w:val="Fuentedeprrafopredeter"/>
    <w:uiPriority w:val="22"/>
    <w:qFormat/>
    <w:rsid w:val="006529FC"/>
    <w:rPr>
      <w:b/>
      <w:bCs/>
    </w:rPr>
  </w:style>
  <w:style w:type="paragraph" w:customStyle="1" w:styleId="msonormal18">
    <w:name w:val="msonormal18"/>
    <w:qFormat/>
    <w:rsid w:val="006529FC"/>
    <w:pPr>
      <w:widowControl w:val="0"/>
      <w:spacing w:after="0" w:line="240" w:lineRule="auto"/>
      <w:jc w:val="both"/>
    </w:pPr>
    <w:rPr>
      <w:rFonts w:ascii="Times New Roman" w:eastAsia="SimSun" w:hAnsi="Times New Roman" w:cs="Times New Roman"/>
      <w:kern w:val="2"/>
      <w:sz w:val="21"/>
      <w:szCs w:val="20"/>
      <w:lang w:val="en-US" w:eastAsia="zh-CN"/>
    </w:rPr>
  </w:style>
  <w:style w:type="table" w:styleId="Tablaconcuadrcula">
    <w:name w:val="Table Grid"/>
    <w:basedOn w:val="Tablanormal"/>
    <w:uiPriority w:val="59"/>
    <w:rsid w:val="00652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37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37FB6"/>
  </w:style>
  <w:style w:type="paragraph" w:styleId="Piedepgina">
    <w:name w:val="footer"/>
    <w:basedOn w:val="Normal"/>
    <w:link w:val="PiedepginaCar"/>
    <w:uiPriority w:val="99"/>
    <w:semiHidden/>
    <w:unhideWhenUsed/>
    <w:rsid w:val="00437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37FB6"/>
  </w:style>
  <w:style w:type="paragraph" w:customStyle="1" w:styleId="msonospacing1">
    <w:name w:val="msonospacing1"/>
    <w:basedOn w:val="Normal"/>
    <w:rsid w:val="00934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Fuentedeprrafopredeter"/>
    <w:rsid w:val="009340BC"/>
  </w:style>
  <w:style w:type="paragraph" w:styleId="Textoindependiente">
    <w:name w:val="Body Text"/>
    <w:basedOn w:val="Normal"/>
    <w:link w:val="TextoindependienteCar"/>
    <w:rsid w:val="009340BC"/>
    <w:pPr>
      <w:spacing w:after="0" w:line="240" w:lineRule="auto"/>
      <w:jc w:val="both"/>
    </w:pPr>
    <w:rPr>
      <w:rFonts w:ascii="Bookman" w:eastAsia="Cordia New" w:hAnsi="Bookman" w:cs="Cordia New"/>
      <w:color w:val="0000FF"/>
      <w:sz w:val="14"/>
      <w:szCs w:val="14"/>
      <w:lang w:val="en-US" w:bidi="th-TH"/>
    </w:rPr>
  </w:style>
  <w:style w:type="character" w:customStyle="1" w:styleId="TextoindependienteCar">
    <w:name w:val="Texto independiente Car"/>
    <w:basedOn w:val="Fuentedeprrafopredeter"/>
    <w:link w:val="Textoindependiente"/>
    <w:rsid w:val="009340BC"/>
    <w:rPr>
      <w:rFonts w:ascii="Bookman" w:eastAsia="Cordia New" w:hAnsi="Bookman" w:cs="Cordia New"/>
      <w:color w:val="0000FF"/>
      <w:sz w:val="14"/>
      <w:szCs w:val="14"/>
      <w:lang w:val="en-US" w:bidi="th-TH"/>
    </w:rPr>
  </w:style>
  <w:style w:type="table" w:customStyle="1" w:styleId="Sombreadoclaro-nfasis11">
    <w:name w:val="Sombreado claro - Énfasis 11"/>
    <w:basedOn w:val="Tablanormal"/>
    <w:uiPriority w:val="60"/>
    <w:rsid w:val="009340B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1">
    <w:name w:val="Tabla con cuadrícula1"/>
    <w:basedOn w:val="Tablanormal"/>
    <w:next w:val="Tablaconcuadrcula"/>
    <w:uiPriority w:val="59"/>
    <w:rsid w:val="009340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340BC"/>
    <w:pPr>
      <w:ind w:left="720"/>
      <w:contextualSpacing/>
    </w:pPr>
  </w:style>
  <w:style w:type="table" w:customStyle="1" w:styleId="Sombreadomedio11">
    <w:name w:val="Sombreado medio 11"/>
    <w:basedOn w:val="Tablanormal"/>
    <w:uiPriority w:val="63"/>
    <w:rsid w:val="00D1653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853</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c:creator>
  <cp:lastModifiedBy>SOFI</cp:lastModifiedBy>
  <cp:revision>23</cp:revision>
  <cp:lastPrinted>2018-01-31T18:32:00Z</cp:lastPrinted>
  <dcterms:created xsi:type="dcterms:W3CDTF">2019-01-24T16:27:00Z</dcterms:created>
  <dcterms:modified xsi:type="dcterms:W3CDTF">2019-02-22T20:24:00Z</dcterms:modified>
</cp:coreProperties>
</file>